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223"/>
        <w:gridCol w:w="6019"/>
      </w:tblGrid>
      <w:tr w:rsidR="00B420EA" w:rsidRPr="00080648" w:rsidTr="00B420EA">
        <w:tc>
          <w:tcPr>
            <w:tcW w:w="3223" w:type="dxa"/>
          </w:tcPr>
          <w:p w:rsidR="00B420EA" w:rsidRPr="00080648" w:rsidRDefault="00B420EA">
            <w:pPr>
              <w:rPr>
                <w:b/>
                <w:sz w:val="24"/>
                <w:szCs w:val="24"/>
              </w:rPr>
            </w:pPr>
            <w:r w:rsidRPr="00080648">
              <w:rPr>
                <w:b/>
                <w:sz w:val="24"/>
                <w:szCs w:val="24"/>
              </w:rPr>
              <w:t>Name</w:t>
            </w:r>
          </w:p>
        </w:tc>
        <w:tc>
          <w:tcPr>
            <w:tcW w:w="6019" w:type="dxa"/>
          </w:tcPr>
          <w:p w:rsidR="00B420EA" w:rsidRPr="00080648" w:rsidRDefault="00161D62" w:rsidP="005A3579">
            <w:pPr>
              <w:jc w:val="center"/>
              <w:rPr>
                <w:b/>
                <w:sz w:val="24"/>
                <w:szCs w:val="24"/>
              </w:rPr>
            </w:pPr>
            <w:r w:rsidRPr="00080648">
              <w:rPr>
                <w:b/>
                <w:sz w:val="24"/>
                <w:szCs w:val="24"/>
              </w:rPr>
              <w:t>JOHN DOLAN</w:t>
            </w:r>
          </w:p>
        </w:tc>
      </w:tr>
      <w:tr w:rsidR="00B420EA" w:rsidRPr="00080648" w:rsidTr="00B420EA">
        <w:tc>
          <w:tcPr>
            <w:tcW w:w="3223" w:type="dxa"/>
          </w:tcPr>
          <w:p w:rsidR="00B420EA" w:rsidRPr="00080648" w:rsidRDefault="00B420EA">
            <w:pPr>
              <w:rPr>
                <w:b/>
                <w:sz w:val="24"/>
                <w:szCs w:val="24"/>
              </w:rPr>
            </w:pPr>
            <w:r w:rsidRPr="00080648">
              <w:rPr>
                <w:b/>
                <w:sz w:val="24"/>
                <w:szCs w:val="24"/>
              </w:rPr>
              <w:t>Birth</w:t>
            </w:r>
          </w:p>
        </w:tc>
        <w:tc>
          <w:tcPr>
            <w:tcW w:w="6019" w:type="dxa"/>
          </w:tcPr>
          <w:p w:rsidR="008F65B6" w:rsidRPr="00080648" w:rsidRDefault="00972970" w:rsidP="00AE06B6">
            <w:pPr>
              <w:jc w:val="center"/>
              <w:rPr>
                <w:sz w:val="24"/>
                <w:szCs w:val="24"/>
              </w:rPr>
            </w:pPr>
            <w:r w:rsidRPr="00080648">
              <w:rPr>
                <w:sz w:val="24"/>
                <w:szCs w:val="24"/>
              </w:rPr>
              <w:t>11/11/1893</w:t>
            </w:r>
            <w:r w:rsidR="00B12BFC" w:rsidRPr="00080648">
              <w:rPr>
                <w:sz w:val="24"/>
                <w:szCs w:val="24"/>
              </w:rPr>
              <w:t xml:space="preserve"> Gateshead</w:t>
            </w:r>
          </w:p>
        </w:tc>
      </w:tr>
      <w:tr w:rsidR="00B420EA" w:rsidRPr="00080648" w:rsidTr="00B420EA">
        <w:tc>
          <w:tcPr>
            <w:tcW w:w="3223" w:type="dxa"/>
          </w:tcPr>
          <w:p w:rsidR="00B420EA" w:rsidRPr="00080648" w:rsidRDefault="00B420EA">
            <w:pPr>
              <w:rPr>
                <w:b/>
                <w:sz w:val="24"/>
                <w:szCs w:val="24"/>
              </w:rPr>
            </w:pPr>
            <w:r w:rsidRPr="00080648">
              <w:rPr>
                <w:b/>
                <w:sz w:val="24"/>
                <w:szCs w:val="24"/>
              </w:rPr>
              <w:t>Enlistment/Occupation</w:t>
            </w:r>
          </w:p>
        </w:tc>
        <w:tc>
          <w:tcPr>
            <w:tcW w:w="6019" w:type="dxa"/>
          </w:tcPr>
          <w:p w:rsidR="00B420EA" w:rsidRPr="00080648" w:rsidRDefault="00C40F96" w:rsidP="00977E11">
            <w:pPr>
              <w:rPr>
                <w:sz w:val="24"/>
                <w:szCs w:val="24"/>
              </w:rPr>
            </w:pPr>
            <w:r w:rsidRPr="00080648">
              <w:rPr>
                <w:color w:val="333333"/>
                <w:sz w:val="24"/>
                <w:szCs w:val="24"/>
                <w:shd w:val="clear" w:color="auto" w:fill="FBFAFA"/>
              </w:rPr>
              <w:t xml:space="preserve">Enlisted 4/1/15 / </w:t>
            </w:r>
            <w:r w:rsidR="00972970" w:rsidRPr="00080648">
              <w:rPr>
                <w:sz w:val="24"/>
                <w:szCs w:val="24"/>
              </w:rPr>
              <w:t>Miner</w:t>
            </w:r>
            <w:r w:rsidRPr="00080648">
              <w:rPr>
                <w:sz w:val="24"/>
                <w:szCs w:val="24"/>
              </w:rPr>
              <w:t xml:space="preserve"> at West Mickley Colliery</w:t>
            </w:r>
          </w:p>
        </w:tc>
      </w:tr>
      <w:tr w:rsidR="00B420EA" w:rsidRPr="00080648" w:rsidTr="00B420EA">
        <w:tc>
          <w:tcPr>
            <w:tcW w:w="3223" w:type="dxa"/>
          </w:tcPr>
          <w:p w:rsidR="00B420EA" w:rsidRPr="00080648" w:rsidRDefault="00B420EA">
            <w:pPr>
              <w:rPr>
                <w:b/>
                <w:sz w:val="24"/>
                <w:szCs w:val="24"/>
              </w:rPr>
            </w:pPr>
            <w:r w:rsidRPr="00080648">
              <w:rPr>
                <w:b/>
                <w:sz w:val="24"/>
                <w:szCs w:val="24"/>
              </w:rPr>
              <w:t>Death, date, location</w:t>
            </w:r>
          </w:p>
        </w:tc>
        <w:tc>
          <w:tcPr>
            <w:tcW w:w="6019" w:type="dxa"/>
          </w:tcPr>
          <w:p w:rsidR="00161D62" w:rsidRPr="00080648" w:rsidRDefault="00161D62" w:rsidP="00FD0135">
            <w:pPr>
              <w:jc w:val="center"/>
              <w:rPr>
                <w:sz w:val="24"/>
                <w:szCs w:val="24"/>
              </w:rPr>
            </w:pPr>
            <w:r w:rsidRPr="00080648">
              <w:rPr>
                <w:sz w:val="24"/>
                <w:szCs w:val="24"/>
              </w:rPr>
              <w:t>14/10/1916</w:t>
            </w:r>
          </w:p>
          <w:p w:rsidR="00161D62" w:rsidRPr="00080648" w:rsidRDefault="00161D62" w:rsidP="00161D62">
            <w:pPr>
              <w:jc w:val="center"/>
              <w:rPr>
                <w:color w:val="333333"/>
                <w:sz w:val="24"/>
                <w:szCs w:val="24"/>
                <w:shd w:val="clear" w:color="auto" w:fill="FBFAFA"/>
              </w:rPr>
            </w:pPr>
            <w:r w:rsidRPr="00080648">
              <w:rPr>
                <w:color w:val="333333"/>
                <w:sz w:val="24"/>
                <w:szCs w:val="24"/>
                <w:shd w:val="clear" w:color="auto" w:fill="FBFAFA"/>
              </w:rPr>
              <w:t>Accidentally killed by a revolver bullet negligently discharged by Tyneside Z/5055 AB Harold Brooks Robson, Howe Bn. (</w:t>
            </w:r>
            <w:r w:rsidR="00EF099C" w:rsidRPr="00080648">
              <w:rPr>
                <w:color w:val="333333"/>
                <w:sz w:val="24"/>
                <w:szCs w:val="24"/>
                <w:shd w:val="clear" w:color="auto" w:fill="FBFAFA"/>
              </w:rPr>
              <w:t>who was himself later</w:t>
            </w:r>
            <w:r w:rsidR="00E53D2C" w:rsidRPr="00080648">
              <w:rPr>
                <w:color w:val="333333"/>
                <w:sz w:val="24"/>
                <w:szCs w:val="24"/>
                <w:shd w:val="clear" w:color="auto" w:fill="FBFAFA"/>
              </w:rPr>
              <w:t xml:space="preserve"> </w:t>
            </w:r>
            <w:r w:rsidRPr="00080648">
              <w:rPr>
                <w:color w:val="333333"/>
                <w:sz w:val="24"/>
                <w:szCs w:val="24"/>
                <w:shd w:val="clear" w:color="auto" w:fill="FBFAFA"/>
              </w:rPr>
              <w:t>Killed in action 13/11/16).</w:t>
            </w:r>
          </w:p>
          <w:p w:rsidR="00161D62" w:rsidRPr="00080648" w:rsidRDefault="00161D62" w:rsidP="00161D62">
            <w:pPr>
              <w:jc w:val="center"/>
              <w:rPr>
                <w:color w:val="333333"/>
                <w:sz w:val="24"/>
                <w:szCs w:val="24"/>
                <w:shd w:val="clear" w:color="auto" w:fill="FBFAFA"/>
              </w:rPr>
            </w:pPr>
          </w:p>
          <w:p w:rsidR="008F65B6" w:rsidRPr="00080648" w:rsidRDefault="00161D62" w:rsidP="00161D62">
            <w:pPr>
              <w:rPr>
                <w:sz w:val="24"/>
                <w:szCs w:val="24"/>
              </w:rPr>
            </w:pPr>
            <w:r w:rsidRPr="00080648">
              <w:rPr>
                <w:color w:val="333333"/>
                <w:sz w:val="24"/>
                <w:szCs w:val="24"/>
                <w:shd w:val="clear" w:color="auto" w:fill="FBFAFA"/>
              </w:rPr>
              <w:t>Enlisted 4/1/15 ; Draft for MEF 28/6/15, joined Howe Bn. 18/7/15-14/10/16 DD.</w:t>
            </w:r>
          </w:p>
        </w:tc>
      </w:tr>
      <w:tr w:rsidR="00B420EA" w:rsidRPr="00080648" w:rsidTr="00B420EA">
        <w:tc>
          <w:tcPr>
            <w:tcW w:w="3223" w:type="dxa"/>
          </w:tcPr>
          <w:p w:rsidR="00B420EA" w:rsidRPr="00080648" w:rsidRDefault="00B420EA">
            <w:pPr>
              <w:rPr>
                <w:b/>
                <w:sz w:val="24"/>
                <w:szCs w:val="24"/>
              </w:rPr>
            </w:pPr>
            <w:r w:rsidRPr="00080648">
              <w:rPr>
                <w:b/>
                <w:sz w:val="24"/>
                <w:szCs w:val="24"/>
              </w:rPr>
              <w:t>Age</w:t>
            </w:r>
          </w:p>
        </w:tc>
        <w:tc>
          <w:tcPr>
            <w:tcW w:w="6019" w:type="dxa"/>
          </w:tcPr>
          <w:p w:rsidR="00B420EA" w:rsidRPr="00080648" w:rsidRDefault="00161D62" w:rsidP="001A3B65">
            <w:pPr>
              <w:jc w:val="center"/>
              <w:rPr>
                <w:sz w:val="24"/>
                <w:szCs w:val="24"/>
              </w:rPr>
            </w:pPr>
            <w:r w:rsidRPr="00080648">
              <w:rPr>
                <w:sz w:val="24"/>
                <w:szCs w:val="24"/>
              </w:rPr>
              <w:t>23</w:t>
            </w:r>
          </w:p>
        </w:tc>
      </w:tr>
      <w:tr w:rsidR="00B420EA" w:rsidRPr="00080648" w:rsidTr="00B420EA">
        <w:tc>
          <w:tcPr>
            <w:tcW w:w="3223" w:type="dxa"/>
          </w:tcPr>
          <w:p w:rsidR="00B420EA" w:rsidRPr="00080648" w:rsidRDefault="00B420EA">
            <w:pPr>
              <w:rPr>
                <w:b/>
                <w:sz w:val="24"/>
                <w:szCs w:val="24"/>
              </w:rPr>
            </w:pPr>
            <w:r w:rsidRPr="00080648">
              <w:rPr>
                <w:b/>
                <w:sz w:val="24"/>
                <w:szCs w:val="24"/>
              </w:rPr>
              <w:t xml:space="preserve">Unit, </w:t>
            </w:r>
            <w:proofErr w:type="spellStart"/>
            <w:r w:rsidRPr="00080648">
              <w:rPr>
                <w:b/>
                <w:sz w:val="24"/>
                <w:szCs w:val="24"/>
              </w:rPr>
              <w:t>rank,service</w:t>
            </w:r>
            <w:proofErr w:type="spellEnd"/>
            <w:r w:rsidRPr="00080648">
              <w:rPr>
                <w:b/>
                <w:sz w:val="24"/>
                <w:szCs w:val="24"/>
              </w:rPr>
              <w:t xml:space="preserve"> no:</w:t>
            </w:r>
          </w:p>
        </w:tc>
        <w:tc>
          <w:tcPr>
            <w:tcW w:w="6019" w:type="dxa"/>
          </w:tcPr>
          <w:p w:rsidR="00161D62" w:rsidRPr="00080648" w:rsidRDefault="00161D62" w:rsidP="00FD0135">
            <w:pPr>
              <w:jc w:val="center"/>
              <w:rPr>
                <w:sz w:val="24"/>
                <w:szCs w:val="24"/>
              </w:rPr>
            </w:pPr>
            <w:r w:rsidRPr="00080648">
              <w:rPr>
                <w:sz w:val="24"/>
                <w:szCs w:val="24"/>
              </w:rPr>
              <w:t>Able Seaman</w:t>
            </w:r>
          </w:p>
          <w:p w:rsidR="00161D62" w:rsidRPr="00080648" w:rsidRDefault="00161D62" w:rsidP="00FD0135">
            <w:pPr>
              <w:jc w:val="center"/>
              <w:rPr>
                <w:sz w:val="24"/>
                <w:szCs w:val="24"/>
              </w:rPr>
            </w:pPr>
            <w:r w:rsidRPr="00080648">
              <w:rPr>
                <w:sz w:val="24"/>
                <w:szCs w:val="24"/>
              </w:rPr>
              <w:t>Tyneside Z/2753</w:t>
            </w:r>
          </w:p>
          <w:p w:rsidR="00161D62" w:rsidRPr="00080648" w:rsidRDefault="00161D62" w:rsidP="00FD0135">
            <w:pPr>
              <w:jc w:val="center"/>
              <w:rPr>
                <w:sz w:val="24"/>
                <w:szCs w:val="24"/>
              </w:rPr>
            </w:pPr>
            <w:r w:rsidRPr="00080648">
              <w:rPr>
                <w:sz w:val="24"/>
                <w:szCs w:val="24"/>
              </w:rPr>
              <w:t>Royal Naval Volunteer Reserve</w:t>
            </w:r>
          </w:p>
          <w:p w:rsidR="008629DA" w:rsidRPr="00080648" w:rsidRDefault="00161D62" w:rsidP="00FD0135">
            <w:pPr>
              <w:jc w:val="center"/>
              <w:rPr>
                <w:sz w:val="24"/>
                <w:szCs w:val="24"/>
              </w:rPr>
            </w:pPr>
            <w:r w:rsidRPr="00080648">
              <w:rPr>
                <w:sz w:val="24"/>
                <w:szCs w:val="24"/>
              </w:rPr>
              <w:t>Howe Bn. R.N. Div.</w:t>
            </w:r>
          </w:p>
        </w:tc>
      </w:tr>
      <w:tr w:rsidR="00B265FE" w:rsidRPr="00080648" w:rsidTr="00B420EA">
        <w:tc>
          <w:tcPr>
            <w:tcW w:w="3223" w:type="dxa"/>
          </w:tcPr>
          <w:p w:rsidR="00B265FE" w:rsidRPr="00080648" w:rsidRDefault="006368D7">
            <w:pPr>
              <w:rPr>
                <w:b/>
                <w:sz w:val="24"/>
                <w:szCs w:val="24"/>
              </w:rPr>
            </w:pPr>
            <w:r>
              <w:rPr>
                <w:b/>
                <w:sz w:val="24"/>
                <w:szCs w:val="24"/>
              </w:rPr>
              <w:t>Photograph Hexham Courant 25/11/1916</w:t>
            </w:r>
          </w:p>
        </w:tc>
        <w:tc>
          <w:tcPr>
            <w:tcW w:w="6019" w:type="dxa"/>
          </w:tcPr>
          <w:p w:rsidR="00B265FE" w:rsidRPr="00080648" w:rsidRDefault="00B265FE" w:rsidP="00B265FE">
            <w:pPr>
              <w:jc w:val="center"/>
              <w:rPr>
                <w:sz w:val="24"/>
                <w:szCs w:val="24"/>
              </w:rPr>
            </w:pPr>
            <w:r>
              <w:rPr>
                <w:noProof/>
                <w:sz w:val="24"/>
                <w:szCs w:val="24"/>
                <w:lang w:eastAsia="en-GB"/>
              </w:rPr>
              <w:drawing>
                <wp:inline distT="0" distB="0" distL="0" distR="0">
                  <wp:extent cx="1647825" cy="2181225"/>
                  <wp:effectExtent l="19050" t="0" r="9525" b="0"/>
                  <wp:docPr id="1" name="Picture 1" descr="C:\Users\Smith\Pictures\MP Navigator\2014_01_25\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Pictures\MP Navigator\2014_01_25\IMG_0002.jpg"/>
                          <pic:cNvPicPr>
                            <a:picLocks noChangeAspect="1" noChangeArrowheads="1"/>
                          </pic:cNvPicPr>
                        </pic:nvPicPr>
                        <pic:blipFill>
                          <a:blip r:embed="rId7" cstate="print"/>
                          <a:srcRect/>
                          <a:stretch>
                            <a:fillRect/>
                          </a:stretch>
                        </pic:blipFill>
                        <pic:spPr bwMode="auto">
                          <a:xfrm>
                            <a:off x="0" y="0"/>
                            <a:ext cx="1647825" cy="2181225"/>
                          </a:xfrm>
                          <a:prstGeom prst="rect">
                            <a:avLst/>
                          </a:prstGeom>
                          <a:noFill/>
                          <a:ln w="9525">
                            <a:noFill/>
                            <a:miter lim="800000"/>
                            <a:headEnd/>
                            <a:tailEnd/>
                          </a:ln>
                        </pic:spPr>
                      </pic:pic>
                    </a:graphicData>
                  </a:graphic>
                </wp:inline>
              </w:drawing>
            </w:r>
          </w:p>
        </w:tc>
      </w:tr>
      <w:tr w:rsidR="00CC4CE8" w:rsidRPr="00080648" w:rsidTr="00B420EA">
        <w:tc>
          <w:tcPr>
            <w:tcW w:w="3223" w:type="dxa"/>
          </w:tcPr>
          <w:p w:rsidR="00CC4CE8" w:rsidRPr="00080648" w:rsidRDefault="00CC4CE8">
            <w:pPr>
              <w:rPr>
                <w:b/>
                <w:sz w:val="24"/>
                <w:szCs w:val="24"/>
              </w:rPr>
            </w:pPr>
            <w:r w:rsidRPr="00080648">
              <w:rPr>
                <w:b/>
                <w:sz w:val="24"/>
                <w:szCs w:val="24"/>
              </w:rPr>
              <w:t>CWGC Family Acknowledgement</w:t>
            </w:r>
          </w:p>
        </w:tc>
        <w:tc>
          <w:tcPr>
            <w:tcW w:w="6019" w:type="dxa"/>
          </w:tcPr>
          <w:p w:rsidR="00CC4CE8" w:rsidRPr="00080648" w:rsidRDefault="00CC4CE8" w:rsidP="00B1594C">
            <w:pPr>
              <w:rPr>
                <w:sz w:val="24"/>
                <w:szCs w:val="24"/>
              </w:rPr>
            </w:pPr>
            <w:r w:rsidRPr="00080648">
              <w:rPr>
                <w:sz w:val="24"/>
                <w:szCs w:val="24"/>
              </w:rPr>
              <w:t>Son of Daniel and Isabella Dolan, of Stobhill Farm Cottages, Morpeth, Northumberland. Native of Stocksfield Hall. (CWGC)</w:t>
            </w:r>
          </w:p>
        </w:tc>
      </w:tr>
      <w:tr w:rsidR="00B420EA" w:rsidRPr="00080648" w:rsidTr="00B420EA">
        <w:tc>
          <w:tcPr>
            <w:tcW w:w="3223" w:type="dxa"/>
          </w:tcPr>
          <w:p w:rsidR="00B420EA" w:rsidRPr="00080648" w:rsidRDefault="00B420EA">
            <w:pPr>
              <w:rPr>
                <w:b/>
                <w:sz w:val="24"/>
                <w:szCs w:val="24"/>
              </w:rPr>
            </w:pPr>
            <w:r w:rsidRPr="00080648">
              <w:rPr>
                <w:b/>
                <w:sz w:val="24"/>
                <w:szCs w:val="24"/>
              </w:rPr>
              <w:t>Family</w:t>
            </w:r>
          </w:p>
        </w:tc>
        <w:tc>
          <w:tcPr>
            <w:tcW w:w="6019" w:type="dxa"/>
          </w:tcPr>
          <w:p w:rsidR="00131C99" w:rsidRPr="00080648" w:rsidRDefault="00131C99" w:rsidP="00672A8C">
            <w:pPr>
              <w:rPr>
                <w:sz w:val="24"/>
                <w:szCs w:val="24"/>
              </w:rPr>
            </w:pPr>
            <w:r w:rsidRPr="00080648">
              <w:rPr>
                <w:sz w:val="24"/>
                <w:szCs w:val="24"/>
              </w:rPr>
              <w:t xml:space="preserve">John Dolan was born 11/11/1893 in Gateshead, the eldest son of ten surviving children of Daniel Dolan of South </w:t>
            </w:r>
            <w:r w:rsidR="00B1594C" w:rsidRPr="00080648">
              <w:rPr>
                <w:sz w:val="24"/>
                <w:szCs w:val="24"/>
              </w:rPr>
              <w:t>Shields</w:t>
            </w:r>
            <w:r w:rsidRPr="00080648">
              <w:rPr>
                <w:sz w:val="24"/>
                <w:szCs w:val="24"/>
              </w:rPr>
              <w:t xml:space="preserve"> and his wife Isabella</w:t>
            </w:r>
            <w:r w:rsidR="001A3B65" w:rsidRPr="00080648">
              <w:rPr>
                <w:sz w:val="24"/>
                <w:szCs w:val="24"/>
              </w:rPr>
              <w:t xml:space="preserve"> (nee Miller)</w:t>
            </w:r>
            <w:r w:rsidRPr="00080648">
              <w:rPr>
                <w:sz w:val="24"/>
                <w:szCs w:val="24"/>
              </w:rPr>
              <w:t xml:space="preserve"> also of Gateshead. In 1891 shortly after they were married the Dolans were living in Shipcote Cottages close to Shipcote House where Gateshead Leisure Centre and library now stand. By 1901 the family had moved to a cottage at Blakelaw Farm in Kenton where the father Daniel was a cattleman and the mother Isabella was a milkmaid. BY 1910 they living in a house at Wylam Hills farm, but the following year</w:t>
            </w:r>
            <w:r w:rsidR="00F12339" w:rsidRPr="00080648">
              <w:rPr>
                <w:sz w:val="24"/>
                <w:szCs w:val="24"/>
              </w:rPr>
              <w:t xml:space="preserve"> in the 1911 census they had moved to Front Street, Horsley with parents and </w:t>
            </w:r>
            <w:r w:rsidR="00E53D2C" w:rsidRPr="00080648">
              <w:rPr>
                <w:sz w:val="24"/>
                <w:szCs w:val="24"/>
              </w:rPr>
              <w:t>elder sister working as farm labourer and farm servants. John aged 17 and his brother Daniel aged 16 worked as coal miners at West Mickley colliery. There were a further five sisters</w:t>
            </w:r>
            <w:r w:rsidR="00EF099C" w:rsidRPr="00080648">
              <w:rPr>
                <w:sz w:val="24"/>
                <w:szCs w:val="24"/>
              </w:rPr>
              <w:t xml:space="preserve"> </w:t>
            </w:r>
            <w:r w:rsidR="00E53D2C" w:rsidRPr="00080648">
              <w:rPr>
                <w:sz w:val="24"/>
                <w:szCs w:val="24"/>
              </w:rPr>
              <w:t>Joanna 19, Isabella 11, Mary 9, Annie 6, and Mable 2 and a younger brother Eddie all living at home.</w:t>
            </w:r>
          </w:p>
          <w:p w:rsidR="00B1594C" w:rsidRPr="00080648" w:rsidRDefault="00B1594C" w:rsidP="00672A8C">
            <w:pPr>
              <w:rPr>
                <w:sz w:val="24"/>
                <w:szCs w:val="24"/>
              </w:rPr>
            </w:pPr>
          </w:p>
          <w:p w:rsidR="00B1594C" w:rsidRPr="00080648" w:rsidRDefault="00B65CAA" w:rsidP="00672A8C">
            <w:pPr>
              <w:rPr>
                <w:sz w:val="24"/>
                <w:szCs w:val="24"/>
              </w:rPr>
            </w:pPr>
            <w:r>
              <w:rPr>
                <w:sz w:val="24"/>
                <w:szCs w:val="24"/>
              </w:rPr>
              <w:t>John</w:t>
            </w:r>
            <w:r w:rsidR="00B1594C" w:rsidRPr="00080648">
              <w:rPr>
                <w:sz w:val="24"/>
                <w:szCs w:val="24"/>
              </w:rPr>
              <w:t xml:space="preserve"> enlisted into the Royal Naval Volunteer Reserve on 04/01/1915 location unknown. He was drafted for the Marine Expedi</w:t>
            </w:r>
            <w:r w:rsidR="00EF099C" w:rsidRPr="00080648">
              <w:rPr>
                <w:sz w:val="24"/>
                <w:szCs w:val="24"/>
              </w:rPr>
              <w:t>ti</w:t>
            </w:r>
            <w:r w:rsidR="00B1594C" w:rsidRPr="00080648">
              <w:rPr>
                <w:sz w:val="24"/>
                <w:szCs w:val="24"/>
              </w:rPr>
              <w:t>onary Force 28/06/1915 and joined the Howe Battalion 18/07/1915 until his death on 14/10/1916.</w:t>
            </w:r>
            <w:r w:rsidR="001A3B65" w:rsidRPr="00080648">
              <w:rPr>
                <w:sz w:val="24"/>
                <w:szCs w:val="24"/>
              </w:rPr>
              <w:t xml:space="preserve"> He served in the </w:t>
            </w:r>
            <w:r w:rsidR="000E2AED" w:rsidRPr="00080648">
              <w:rPr>
                <w:sz w:val="24"/>
                <w:szCs w:val="24"/>
              </w:rPr>
              <w:t>Dardanelles</w:t>
            </w:r>
            <w:r w:rsidR="001A3B65" w:rsidRPr="00080648">
              <w:rPr>
                <w:sz w:val="24"/>
                <w:szCs w:val="24"/>
              </w:rPr>
              <w:t xml:space="preserve"> action at Gallipoli</w:t>
            </w:r>
          </w:p>
          <w:p w:rsidR="00EF099C" w:rsidRPr="00080648" w:rsidRDefault="00EF099C" w:rsidP="00672A8C">
            <w:pPr>
              <w:rPr>
                <w:sz w:val="24"/>
                <w:szCs w:val="24"/>
              </w:rPr>
            </w:pPr>
          </w:p>
          <w:p w:rsidR="00B420EA" w:rsidRDefault="00EF099C" w:rsidP="001A3B65">
            <w:pPr>
              <w:rPr>
                <w:color w:val="333333"/>
                <w:sz w:val="24"/>
                <w:szCs w:val="24"/>
                <w:shd w:val="clear" w:color="auto" w:fill="FBFAFA"/>
              </w:rPr>
            </w:pPr>
            <w:r w:rsidRPr="00080648">
              <w:rPr>
                <w:sz w:val="24"/>
                <w:szCs w:val="24"/>
              </w:rPr>
              <w:t xml:space="preserve">The record shows that at the time of his enlistment his ‘next of kin’ and home address are given as </w:t>
            </w:r>
            <w:r w:rsidRPr="00080648">
              <w:rPr>
                <w:color w:val="333333"/>
                <w:sz w:val="24"/>
                <w:szCs w:val="24"/>
                <w:shd w:val="clear" w:color="auto" w:fill="FBFAFA"/>
              </w:rPr>
              <w:t>Father, Daniel Dolan, Hall Farm, Stocksfield</w:t>
            </w:r>
            <w:r w:rsidR="002F48C0" w:rsidRPr="00080648">
              <w:rPr>
                <w:color w:val="333333"/>
                <w:sz w:val="24"/>
                <w:szCs w:val="24"/>
                <w:shd w:val="clear" w:color="auto" w:fill="FBFAFA"/>
              </w:rPr>
              <w:t>-on-Tyne, later of: West Heddon</w:t>
            </w:r>
            <w:r w:rsidRPr="00080648">
              <w:rPr>
                <w:color w:val="333333"/>
                <w:sz w:val="24"/>
                <w:szCs w:val="24"/>
                <w:shd w:val="clear" w:color="auto" w:fill="FBFAFA"/>
              </w:rPr>
              <w:t xml:space="preserve"> Dairy's Wylam, Northumberland</w:t>
            </w:r>
          </w:p>
          <w:p w:rsidR="007D5A25" w:rsidRDefault="007D5A25" w:rsidP="001A3B65">
            <w:pPr>
              <w:rPr>
                <w:color w:val="333333"/>
                <w:sz w:val="24"/>
                <w:szCs w:val="24"/>
                <w:shd w:val="clear" w:color="auto" w:fill="FBFAFA"/>
              </w:rPr>
            </w:pPr>
          </w:p>
          <w:p w:rsidR="007D5A25" w:rsidRDefault="007D5A25" w:rsidP="001A3B65">
            <w:pPr>
              <w:rPr>
                <w:color w:val="333333"/>
                <w:sz w:val="24"/>
                <w:szCs w:val="24"/>
                <w:shd w:val="clear" w:color="auto" w:fill="FBFAFA"/>
              </w:rPr>
            </w:pPr>
            <w:r>
              <w:rPr>
                <w:color w:val="333333"/>
                <w:sz w:val="24"/>
                <w:szCs w:val="24"/>
                <w:shd w:val="clear" w:color="auto" w:fill="FBFAFA"/>
              </w:rPr>
              <w:t>A report in the Hexham Courant dated 25/11/1916 of John Dolan’s death includes the information that he joined up in January 1915 and trained at Crystal Palace. He went to the Dardanelles in June 1915 then to Egypt and finally to France. He was accidentally killed on 14/10/1916. He had been a miner at West Mickley. There was a</w:t>
            </w:r>
            <w:r w:rsidR="000E2AED">
              <w:rPr>
                <w:color w:val="333333"/>
                <w:sz w:val="24"/>
                <w:szCs w:val="24"/>
                <w:shd w:val="clear" w:color="auto" w:fill="FBFAFA"/>
              </w:rPr>
              <w:t xml:space="preserve"> </w:t>
            </w:r>
            <w:r>
              <w:rPr>
                <w:color w:val="333333"/>
                <w:sz w:val="24"/>
                <w:szCs w:val="24"/>
                <w:shd w:val="clear" w:color="auto" w:fill="FBFAFA"/>
              </w:rPr>
              <w:t xml:space="preserve">letter from his Commanding </w:t>
            </w:r>
            <w:r w:rsidR="000E2AED">
              <w:rPr>
                <w:color w:val="333333"/>
                <w:sz w:val="24"/>
                <w:szCs w:val="24"/>
                <w:shd w:val="clear" w:color="auto" w:fill="FBFAFA"/>
              </w:rPr>
              <w:t>Officer</w:t>
            </w:r>
            <w:r>
              <w:rPr>
                <w:color w:val="333333"/>
                <w:sz w:val="24"/>
                <w:szCs w:val="24"/>
                <w:shd w:val="clear" w:color="auto" w:fill="FBFAFA"/>
              </w:rPr>
              <w:t xml:space="preserve"> expressing regret at his loss and commending his admirable personal qualities. There was a photo of John Dolan in the same newspaper. </w:t>
            </w:r>
          </w:p>
          <w:p w:rsidR="005313FD" w:rsidRDefault="005313FD" w:rsidP="001A3B65">
            <w:pPr>
              <w:rPr>
                <w:color w:val="333333"/>
                <w:sz w:val="24"/>
                <w:szCs w:val="24"/>
                <w:shd w:val="clear" w:color="auto" w:fill="FBFAFA"/>
              </w:rPr>
            </w:pPr>
          </w:p>
          <w:p w:rsidR="005313FD" w:rsidRPr="00080648" w:rsidRDefault="005313FD" w:rsidP="001A3B65">
            <w:pPr>
              <w:rPr>
                <w:color w:val="333333"/>
                <w:sz w:val="24"/>
                <w:szCs w:val="24"/>
                <w:shd w:val="clear" w:color="auto" w:fill="FBFAFA"/>
              </w:rPr>
            </w:pPr>
            <w:r>
              <w:rPr>
                <w:color w:val="333333"/>
                <w:sz w:val="24"/>
                <w:szCs w:val="24"/>
                <w:shd w:val="clear" w:color="auto" w:fill="FBFAFA"/>
              </w:rPr>
              <w:t>A further report in the Hexham Courant on 20/09/1918 records that Daniel Dolan, John’s brother had been wounded he was also a member of the RNVR.</w:t>
            </w:r>
          </w:p>
        </w:tc>
      </w:tr>
      <w:tr w:rsidR="00B420EA" w:rsidRPr="00080648" w:rsidTr="00B420EA">
        <w:tc>
          <w:tcPr>
            <w:tcW w:w="3223" w:type="dxa"/>
          </w:tcPr>
          <w:p w:rsidR="00B420EA" w:rsidRPr="00080648" w:rsidRDefault="00A66FF6">
            <w:pPr>
              <w:rPr>
                <w:b/>
                <w:sz w:val="24"/>
                <w:szCs w:val="24"/>
              </w:rPr>
            </w:pPr>
            <w:r w:rsidRPr="00080648">
              <w:rPr>
                <w:b/>
                <w:sz w:val="24"/>
                <w:szCs w:val="24"/>
              </w:rPr>
              <w:lastRenderedPageBreak/>
              <w:t>Memorials</w:t>
            </w:r>
          </w:p>
        </w:tc>
        <w:tc>
          <w:tcPr>
            <w:tcW w:w="6019" w:type="dxa"/>
          </w:tcPr>
          <w:p w:rsidR="00161D62" w:rsidRPr="00080648" w:rsidRDefault="00161D62" w:rsidP="009C1B16">
            <w:pPr>
              <w:jc w:val="center"/>
              <w:rPr>
                <w:sz w:val="24"/>
                <w:szCs w:val="24"/>
              </w:rPr>
            </w:pPr>
            <w:r w:rsidRPr="00080648">
              <w:rPr>
                <w:sz w:val="24"/>
                <w:szCs w:val="24"/>
              </w:rPr>
              <w:t>I. A. 42</w:t>
            </w:r>
          </w:p>
          <w:p w:rsidR="008F65B6" w:rsidRPr="00080648" w:rsidRDefault="00161D62" w:rsidP="009C1B16">
            <w:pPr>
              <w:jc w:val="center"/>
              <w:rPr>
                <w:sz w:val="24"/>
                <w:szCs w:val="24"/>
              </w:rPr>
            </w:pPr>
            <w:r w:rsidRPr="00080648">
              <w:rPr>
                <w:sz w:val="24"/>
                <w:szCs w:val="24"/>
              </w:rPr>
              <w:t>VARENNES MILITARY CEMETERY</w:t>
            </w:r>
          </w:p>
          <w:p w:rsidR="009C1B16" w:rsidRPr="00080648" w:rsidRDefault="009C1B16" w:rsidP="009C1B16">
            <w:pPr>
              <w:rPr>
                <w:color w:val="333333"/>
                <w:sz w:val="24"/>
                <w:szCs w:val="24"/>
                <w:shd w:val="clear" w:color="auto" w:fill="FBFAFA"/>
              </w:rPr>
            </w:pPr>
            <w:r w:rsidRPr="00080648">
              <w:rPr>
                <w:color w:val="333333"/>
                <w:sz w:val="24"/>
                <w:szCs w:val="24"/>
                <w:shd w:val="clear" w:color="auto" w:fill="FBFAFA"/>
              </w:rPr>
              <w:t>Also commemorated in:-</w:t>
            </w:r>
          </w:p>
          <w:p w:rsidR="009C1B16" w:rsidRPr="00080648" w:rsidRDefault="009C1B16" w:rsidP="009C1B16">
            <w:pPr>
              <w:rPr>
                <w:color w:val="333333"/>
                <w:sz w:val="24"/>
                <w:szCs w:val="24"/>
                <w:shd w:val="clear" w:color="auto" w:fill="FBFAFA"/>
              </w:rPr>
            </w:pPr>
            <w:r w:rsidRPr="00080648">
              <w:rPr>
                <w:color w:val="333333"/>
                <w:sz w:val="24"/>
                <w:szCs w:val="24"/>
                <w:shd w:val="clear" w:color="auto" w:fill="FBFAFA"/>
              </w:rPr>
              <w:t>War memorial Plaque St.Oswin’s church, Wylam</w:t>
            </w:r>
          </w:p>
          <w:p w:rsidR="009C1B16" w:rsidRPr="00080648" w:rsidRDefault="009C1B16" w:rsidP="009C1B16">
            <w:pPr>
              <w:rPr>
                <w:sz w:val="24"/>
                <w:szCs w:val="24"/>
              </w:rPr>
            </w:pPr>
            <w:r w:rsidRPr="00080648">
              <w:rPr>
                <w:color w:val="333333"/>
                <w:sz w:val="24"/>
                <w:szCs w:val="24"/>
                <w:shd w:val="clear" w:color="auto" w:fill="FBFAFA"/>
              </w:rPr>
              <w:t xml:space="preserve">War Memorial Monument, Village </w:t>
            </w:r>
            <w:proofErr w:type="spellStart"/>
            <w:r w:rsidRPr="00080648">
              <w:rPr>
                <w:color w:val="333333"/>
                <w:sz w:val="24"/>
                <w:szCs w:val="24"/>
                <w:shd w:val="clear" w:color="auto" w:fill="FBFAFA"/>
              </w:rPr>
              <w:t>Green,Wylam</w:t>
            </w:r>
            <w:proofErr w:type="spellEnd"/>
          </w:p>
          <w:p w:rsidR="00DD3D12" w:rsidRPr="00080648" w:rsidRDefault="00DD3D12" w:rsidP="00DD3D12">
            <w:pPr>
              <w:rPr>
                <w:sz w:val="24"/>
                <w:szCs w:val="24"/>
              </w:rPr>
            </w:pPr>
          </w:p>
        </w:tc>
      </w:tr>
      <w:tr w:rsidR="00690321" w:rsidRPr="00080648" w:rsidTr="00B420EA">
        <w:tc>
          <w:tcPr>
            <w:tcW w:w="3223" w:type="dxa"/>
          </w:tcPr>
          <w:p w:rsidR="00690321" w:rsidRPr="00080648" w:rsidRDefault="00690321">
            <w:pPr>
              <w:rPr>
                <w:b/>
                <w:sz w:val="24"/>
                <w:szCs w:val="24"/>
              </w:rPr>
            </w:pPr>
            <w:r w:rsidRPr="00080648">
              <w:rPr>
                <w:b/>
                <w:sz w:val="24"/>
                <w:szCs w:val="24"/>
              </w:rPr>
              <w:t>Comments</w:t>
            </w:r>
          </w:p>
        </w:tc>
        <w:tc>
          <w:tcPr>
            <w:tcW w:w="6019" w:type="dxa"/>
          </w:tcPr>
          <w:p w:rsidR="00131C99" w:rsidRPr="00080648" w:rsidRDefault="00131C99">
            <w:pPr>
              <w:rPr>
                <w:sz w:val="24"/>
                <w:szCs w:val="24"/>
              </w:rPr>
            </w:pPr>
            <w:r w:rsidRPr="00080648">
              <w:rPr>
                <w:sz w:val="24"/>
                <w:szCs w:val="24"/>
              </w:rPr>
              <w:t>The details of AB Harold Brooks Robson, the person whose negligence caused the death of John Dolan, are copied here from the UK Soldiers died in Great War 1914-1919</w:t>
            </w:r>
          </w:p>
          <w:p w:rsidR="00131C99" w:rsidRPr="00080648" w:rsidRDefault="00131C99">
            <w:pPr>
              <w:rPr>
                <w:sz w:val="24"/>
                <w:szCs w:val="24"/>
              </w:rPr>
            </w:pPr>
          </w:p>
          <w:tbl>
            <w:tblPr>
              <w:tblW w:w="5000" w:type="pct"/>
              <w:shd w:val="clear" w:color="auto" w:fill="FFFFFF"/>
              <w:tblCellMar>
                <w:left w:w="0" w:type="dxa"/>
                <w:right w:w="0" w:type="dxa"/>
              </w:tblCellMar>
              <w:tblLook w:val="04A0"/>
            </w:tblPr>
            <w:tblGrid>
              <w:gridCol w:w="1860"/>
              <w:gridCol w:w="3935"/>
            </w:tblGrid>
            <w:tr w:rsidR="00C40F96" w:rsidRPr="00080648" w:rsidTr="00C40F96">
              <w:tc>
                <w:tcPr>
                  <w:tcW w:w="1860" w:type="dxa"/>
                  <w:tcBorders>
                    <w:bottom w:val="single" w:sz="6" w:space="0" w:color="EAEAEA"/>
                  </w:tcBorders>
                  <w:shd w:val="clear" w:color="auto" w:fill="F1F1F1"/>
                  <w:tcMar>
                    <w:top w:w="45" w:type="dxa"/>
                    <w:left w:w="60" w:type="dxa"/>
                    <w:bottom w:w="45" w:type="dxa"/>
                    <w:right w:w="60" w:type="dxa"/>
                  </w:tcMar>
                  <w:hideMark/>
                </w:tcPr>
                <w:p w:rsidR="00C40F96" w:rsidRPr="00BF2996" w:rsidRDefault="00C40F96" w:rsidP="00BF2996">
                  <w:r w:rsidRPr="00BF2996">
                    <w:t>Name:</w:t>
                  </w:r>
                </w:p>
              </w:tc>
              <w:tc>
                <w:tcPr>
                  <w:tcW w:w="0" w:type="auto"/>
                  <w:tcBorders>
                    <w:bottom w:val="single" w:sz="6" w:space="0" w:color="EAEAEA"/>
                    <w:right w:val="single" w:sz="6" w:space="0" w:color="EAEAEA"/>
                  </w:tcBorders>
                  <w:shd w:val="clear" w:color="auto" w:fill="FFFFFF"/>
                  <w:tcMar>
                    <w:top w:w="45" w:type="dxa"/>
                    <w:left w:w="180" w:type="dxa"/>
                    <w:bottom w:w="45" w:type="dxa"/>
                    <w:right w:w="0" w:type="dxa"/>
                  </w:tcMar>
                  <w:hideMark/>
                </w:tcPr>
                <w:p w:rsidR="00C40F96" w:rsidRPr="00080648" w:rsidRDefault="00C40F96" w:rsidP="00C40F96">
                  <w:pPr>
                    <w:spacing w:line="255" w:lineRule="atLeast"/>
                    <w:rPr>
                      <w:rFonts w:eastAsia="Times New Roman" w:cs="Times New Roman"/>
                      <w:color w:val="333333"/>
                      <w:sz w:val="24"/>
                      <w:szCs w:val="24"/>
                      <w:lang w:eastAsia="en-GB"/>
                    </w:rPr>
                  </w:pPr>
                  <w:r w:rsidRPr="00080648">
                    <w:rPr>
                      <w:rFonts w:eastAsia="Times New Roman" w:cs="Times New Roman"/>
                      <w:b/>
                      <w:bCs/>
                      <w:color w:val="333333"/>
                      <w:sz w:val="24"/>
                      <w:szCs w:val="24"/>
                      <w:lang w:eastAsia="en-GB"/>
                    </w:rPr>
                    <w:t>Harold Brooks Robson</w:t>
                  </w:r>
                </w:p>
              </w:tc>
            </w:tr>
            <w:tr w:rsidR="00C40F96" w:rsidRPr="00080648" w:rsidTr="00C40F96">
              <w:tc>
                <w:tcPr>
                  <w:tcW w:w="1860" w:type="dxa"/>
                  <w:tcBorders>
                    <w:bottom w:val="single" w:sz="6" w:space="0" w:color="EAEAEA"/>
                  </w:tcBorders>
                  <w:shd w:val="clear" w:color="auto" w:fill="F1F1F1"/>
                  <w:tcMar>
                    <w:top w:w="45" w:type="dxa"/>
                    <w:left w:w="60" w:type="dxa"/>
                    <w:bottom w:w="45" w:type="dxa"/>
                    <w:right w:w="60" w:type="dxa"/>
                  </w:tcMar>
                  <w:hideMark/>
                </w:tcPr>
                <w:p w:rsidR="00C40F96" w:rsidRPr="00BF2996" w:rsidRDefault="00C40F96" w:rsidP="00BF2996">
                  <w:r w:rsidRPr="00BF2996">
                    <w:t>Service Branch:</w:t>
                  </w:r>
                </w:p>
              </w:tc>
              <w:tc>
                <w:tcPr>
                  <w:tcW w:w="0" w:type="auto"/>
                  <w:tcBorders>
                    <w:bottom w:val="single" w:sz="6" w:space="0" w:color="EAEAEA"/>
                    <w:right w:val="single" w:sz="6" w:space="0" w:color="EAEAEA"/>
                  </w:tcBorders>
                  <w:shd w:val="clear" w:color="auto" w:fill="FFFFFF"/>
                  <w:tcMar>
                    <w:top w:w="45" w:type="dxa"/>
                    <w:left w:w="180" w:type="dxa"/>
                    <w:bottom w:w="45" w:type="dxa"/>
                    <w:right w:w="0" w:type="dxa"/>
                  </w:tcMar>
                  <w:hideMark/>
                </w:tcPr>
                <w:p w:rsidR="00C40F96" w:rsidRPr="00080648" w:rsidRDefault="00C40F96" w:rsidP="00C40F96">
                  <w:pPr>
                    <w:spacing w:line="255" w:lineRule="atLeast"/>
                    <w:rPr>
                      <w:rFonts w:eastAsia="Times New Roman" w:cs="Times New Roman"/>
                      <w:color w:val="333333"/>
                      <w:sz w:val="24"/>
                      <w:szCs w:val="24"/>
                      <w:lang w:eastAsia="en-GB"/>
                    </w:rPr>
                  </w:pPr>
                  <w:r w:rsidRPr="00080648">
                    <w:rPr>
                      <w:rFonts w:eastAsia="Times New Roman" w:cs="Times New Roman"/>
                      <w:color w:val="333333"/>
                      <w:sz w:val="24"/>
                      <w:szCs w:val="24"/>
                      <w:lang w:eastAsia="en-GB"/>
                    </w:rPr>
                    <w:t>Royal Naval Volunteer Reserve</w:t>
                  </w:r>
                </w:p>
              </w:tc>
            </w:tr>
            <w:tr w:rsidR="00C40F96" w:rsidRPr="00080648" w:rsidTr="00C40F96">
              <w:tc>
                <w:tcPr>
                  <w:tcW w:w="1860" w:type="dxa"/>
                  <w:tcBorders>
                    <w:bottom w:val="single" w:sz="6" w:space="0" w:color="EAEAEA"/>
                  </w:tcBorders>
                  <w:shd w:val="clear" w:color="auto" w:fill="F1F1F1"/>
                  <w:tcMar>
                    <w:top w:w="45" w:type="dxa"/>
                    <w:left w:w="60" w:type="dxa"/>
                    <w:bottom w:w="45" w:type="dxa"/>
                    <w:right w:w="60" w:type="dxa"/>
                  </w:tcMar>
                  <w:hideMark/>
                </w:tcPr>
                <w:p w:rsidR="00C40F96" w:rsidRPr="00BF2996" w:rsidRDefault="00C40F96" w:rsidP="00BF2996">
                  <w:r w:rsidRPr="00BF2996">
                    <w:t>Unit:</w:t>
                  </w:r>
                </w:p>
              </w:tc>
              <w:tc>
                <w:tcPr>
                  <w:tcW w:w="0" w:type="auto"/>
                  <w:tcBorders>
                    <w:bottom w:val="single" w:sz="6" w:space="0" w:color="EAEAEA"/>
                    <w:right w:val="single" w:sz="6" w:space="0" w:color="EAEAEA"/>
                  </w:tcBorders>
                  <w:shd w:val="clear" w:color="auto" w:fill="FFFFFF"/>
                  <w:tcMar>
                    <w:top w:w="45" w:type="dxa"/>
                    <w:left w:w="180" w:type="dxa"/>
                    <w:bottom w:w="45" w:type="dxa"/>
                    <w:right w:w="0" w:type="dxa"/>
                  </w:tcMar>
                  <w:hideMark/>
                </w:tcPr>
                <w:p w:rsidR="00C40F96" w:rsidRPr="00080648" w:rsidRDefault="00C40F96" w:rsidP="00C40F96">
                  <w:pPr>
                    <w:spacing w:line="255" w:lineRule="atLeast"/>
                    <w:rPr>
                      <w:rFonts w:eastAsia="Times New Roman" w:cs="Times New Roman"/>
                      <w:color w:val="333333"/>
                      <w:sz w:val="24"/>
                      <w:szCs w:val="24"/>
                      <w:lang w:eastAsia="en-GB"/>
                    </w:rPr>
                  </w:pPr>
                  <w:r w:rsidRPr="00080648">
                    <w:rPr>
                      <w:rFonts w:eastAsia="Times New Roman" w:cs="Times New Roman"/>
                      <w:color w:val="333333"/>
                      <w:sz w:val="24"/>
                      <w:szCs w:val="24"/>
                      <w:lang w:eastAsia="en-GB"/>
                    </w:rPr>
                    <w:t>Howe Bn.</w:t>
                  </w:r>
                </w:p>
              </w:tc>
            </w:tr>
            <w:tr w:rsidR="00C40F96" w:rsidRPr="00080648" w:rsidTr="00C40F96">
              <w:tc>
                <w:tcPr>
                  <w:tcW w:w="1860" w:type="dxa"/>
                  <w:tcBorders>
                    <w:bottom w:val="single" w:sz="6" w:space="0" w:color="EAEAEA"/>
                  </w:tcBorders>
                  <w:shd w:val="clear" w:color="auto" w:fill="F1F1F1"/>
                  <w:tcMar>
                    <w:top w:w="45" w:type="dxa"/>
                    <w:left w:w="60" w:type="dxa"/>
                    <w:bottom w:w="45" w:type="dxa"/>
                    <w:right w:w="60" w:type="dxa"/>
                  </w:tcMar>
                  <w:hideMark/>
                </w:tcPr>
                <w:p w:rsidR="00C40F96" w:rsidRPr="00BF2996" w:rsidRDefault="00C40F96" w:rsidP="00BF2996">
                  <w:r w:rsidRPr="00BF2996">
                    <w:t>Rank:</w:t>
                  </w:r>
                </w:p>
              </w:tc>
              <w:tc>
                <w:tcPr>
                  <w:tcW w:w="0" w:type="auto"/>
                  <w:tcBorders>
                    <w:bottom w:val="single" w:sz="6" w:space="0" w:color="EAEAEA"/>
                    <w:right w:val="single" w:sz="6" w:space="0" w:color="EAEAEA"/>
                  </w:tcBorders>
                  <w:shd w:val="clear" w:color="auto" w:fill="FFFFFF"/>
                  <w:tcMar>
                    <w:top w:w="45" w:type="dxa"/>
                    <w:left w:w="180" w:type="dxa"/>
                    <w:bottom w:w="45" w:type="dxa"/>
                    <w:right w:w="0" w:type="dxa"/>
                  </w:tcMar>
                  <w:hideMark/>
                </w:tcPr>
                <w:p w:rsidR="00C40F96" w:rsidRPr="00080648" w:rsidRDefault="00C40F96" w:rsidP="00C40F96">
                  <w:pPr>
                    <w:spacing w:line="255" w:lineRule="atLeast"/>
                    <w:rPr>
                      <w:rFonts w:eastAsia="Times New Roman" w:cs="Times New Roman"/>
                      <w:color w:val="333333"/>
                      <w:sz w:val="24"/>
                      <w:szCs w:val="24"/>
                      <w:lang w:eastAsia="en-GB"/>
                    </w:rPr>
                  </w:pPr>
                  <w:r w:rsidRPr="00080648">
                    <w:rPr>
                      <w:rFonts w:eastAsia="Times New Roman" w:cs="Times New Roman"/>
                      <w:color w:val="333333"/>
                      <w:sz w:val="24"/>
                      <w:szCs w:val="24"/>
                      <w:lang w:eastAsia="en-GB"/>
                    </w:rPr>
                    <w:t>Able Seaman</w:t>
                  </w:r>
                </w:p>
              </w:tc>
            </w:tr>
            <w:tr w:rsidR="00C40F96" w:rsidRPr="00080648" w:rsidTr="00C40F96">
              <w:tc>
                <w:tcPr>
                  <w:tcW w:w="1860" w:type="dxa"/>
                  <w:tcBorders>
                    <w:bottom w:val="single" w:sz="6" w:space="0" w:color="EAEAEA"/>
                  </w:tcBorders>
                  <w:shd w:val="clear" w:color="auto" w:fill="F1F1F1"/>
                  <w:tcMar>
                    <w:top w:w="45" w:type="dxa"/>
                    <w:left w:w="60" w:type="dxa"/>
                    <w:bottom w:w="45" w:type="dxa"/>
                    <w:right w:w="60" w:type="dxa"/>
                  </w:tcMar>
                  <w:hideMark/>
                </w:tcPr>
                <w:p w:rsidR="00C40F96" w:rsidRPr="00BF2996" w:rsidRDefault="00C40F96" w:rsidP="00BF2996">
                  <w:r w:rsidRPr="00BF2996">
                    <w:t>Death Date:</w:t>
                  </w:r>
                </w:p>
              </w:tc>
              <w:tc>
                <w:tcPr>
                  <w:tcW w:w="0" w:type="auto"/>
                  <w:tcBorders>
                    <w:bottom w:val="single" w:sz="6" w:space="0" w:color="EAEAEA"/>
                    <w:right w:val="single" w:sz="6" w:space="0" w:color="EAEAEA"/>
                  </w:tcBorders>
                  <w:shd w:val="clear" w:color="auto" w:fill="FFFFFF"/>
                  <w:tcMar>
                    <w:top w:w="45" w:type="dxa"/>
                    <w:left w:w="180" w:type="dxa"/>
                    <w:bottom w:w="45" w:type="dxa"/>
                    <w:right w:w="0" w:type="dxa"/>
                  </w:tcMar>
                  <w:hideMark/>
                </w:tcPr>
                <w:p w:rsidR="00C40F96" w:rsidRPr="00080648" w:rsidRDefault="00C40F96" w:rsidP="00C40F96">
                  <w:pPr>
                    <w:spacing w:line="255" w:lineRule="atLeast"/>
                    <w:rPr>
                      <w:rFonts w:eastAsia="Times New Roman" w:cs="Times New Roman"/>
                      <w:color w:val="333333"/>
                      <w:sz w:val="24"/>
                      <w:szCs w:val="24"/>
                      <w:lang w:eastAsia="en-GB"/>
                    </w:rPr>
                  </w:pPr>
                  <w:r w:rsidRPr="00080648">
                    <w:rPr>
                      <w:rFonts w:eastAsia="Times New Roman" w:cs="Times New Roman"/>
                      <w:color w:val="333333"/>
                      <w:sz w:val="24"/>
                      <w:szCs w:val="24"/>
                      <w:lang w:eastAsia="en-GB"/>
                    </w:rPr>
                    <w:t>13 Nov 1916</w:t>
                  </w:r>
                </w:p>
              </w:tc>
            </w:tr>
            <w:tr w:rsidR="00C40F96" w:rsidRPr="00080648" w:rsidTr="00C40F96">
              <w:tc>
                <w:tcPr>
                  <w:tcW w:w="1860" w:type="dxa"/>
                  <w:tcBorders>
                    <w:bottom w:val="single" w:sz="6" w:space="0" w:color="EAEAEA"/>
                  </w:tcBorders>
                  <w:shd w:val="clear" w:color="auto" w:fill="F1F1F1"/>
                  <w:tcMar>
                    <w:top w:w="45" w:type="dxa"/>
                    <w:left w:w="60" w:type="dxa"/>
                    <w:bottom w:w="45" w:type="dxa"/>
                    <w:right w:w="60" w:type="dxa"/>
                  </w:tcMar>
                  <w:hideMark/>
                </w:tcPr>
                <w:p w:rsidR="00C40F96" w:rsidRPr="00BF2996" w:rsidRDefault="00C40F96" w:rsidP="00BF2996">
                  <w:r w:rsidRPr="00BF2996">
                    <w:t>Cause of Death:</w:t>
                  </w:r>
                </w:p>
              </w:tc>
              <w:tc>
                <w:tcPr>
                  <w:tcW w:w="0" w:type="auto"/>
                  <w:tcBorders>
                    <w:bottom w:val="single" w:sz="6" w:space="0" w:color="EAEAEA"/>
                    <w:right w:val="single" w:sz="6" w:space="0" w:color="EAEAEA"/>
                  </w:tcBorders>
                  <w:shd w:val="clear" w:color="auto" w:fill="FFFFFF"/>
                  <w:tcMar>
                    <w:top w:w="45" w:type="dxa"/>
                    <w:left w:w="180" w:type="dxa"/>
                    <w:bottom w:w="45" w:type="dxa"/>
                    <w:right w:w="0" w:type="dxa"/>
                  </w:tcMar>
                  <w:hideMark/>
                </w:tcPr>
                <w:p w:rsidR="00C40F96" w:rsidRPr="00080648" w:rsidRDefault="00C40F96" w:rsidP="00C40F96">
                  <w:pPr>
                    <w:spacing w:line="255" w:lineRule="atLeast"/>
                    <w:rPr>
                      <w:rFonts w:eastAsia="Times New Roman" w:cs="Times New Roman"/>
                      <w:color w:val="333333"/>
                      <w:sz w:val="24"/>
                      <w:szCs w:val="24"/>
                      <w:lang w:eastAsia="en-GB"/>
                    </w:rPr>
                  </w:pPr>
                  <w:r w:rsidRPr="00080648">
                    <w:rPr>
                      <w:rFonts w:eastAsia="Times New Roman" w:cs="Times New Roman"/>
                      <w:color w:val="333333"/>
                      <w:sz w:val="24"/>
                      <w:szCs w:val="24"/>
                      <w:lang w:eastAsia="en-GB"/>
                    </w:rPr>
                    <w:t>Killed in action</w:t>
                  </w:r>
                </w:p>
              </w:tc>
            </w:tr>
            <w:tr w:rsidR="00C40F96" w:rsidRPr="00080648" w:rsidTr="00C40F96">
              <w:tc>
                <w:tcPr>
                  <w:tcW w:w="1860" w:type="dxa"/>
                  <w:tcBorders>
                    <w:bottom w:val="single" w:sz="6" w:space="0" w:color="EAEAEA"/>
                  </w:tcBorders>
                  <w:shd w:val="clear" w:color="auto" w:fill="F1F1F1"/>
                  <w:tcMar>
                    <w:top w:w="45" w:type="dxa"/>
                    <w:left w:w="60" w:type="dxa"/>
                    <w:bottom w:w="45" w:type="dxa"/>
                    <w:right w:w="60" w:type="dxa"/>
                  </w:tcMar>
                  <w:hideMark/>
                </w:tcPr>
                <w:p w:rsidR="00C40F96" w:rsidRPr="00BF2996" w:rsidRDefault="00C40F96" w:rsidP="00BF2996">
                  <w:r w:rsidRPr="00BF2996">
                    <w:t>Burial:</w:t>
                  </w:r>
                </w:p>
              </w:tc>
              <w:tc>
                <w:tcPr>
                  <w:tcW w:w="0" w:type="auto"/>
                  <w:tcBorders>
                    <w:bottom w:val="single" w:sz="6" w:space="0" w:color="EAEAEA"/>
                    <w:right w:val="single" w:sz="6" w:space="0" w:color="EAEAEA"/>
                  </w:tcBorders>
                  <w:shd w:val="clear" w:color="auto" w:fill="FFFFFF"/>
                  <w:tcMar>
                    <w:top w:w="45" w:type="dxa"/>
                    <w:left w:w="180" w:type="dxa"/>
                    <w:bottom w:w="45" w:type="dxa"/>
                    <w:right w:w="0" w:type="dxa"/>
                  </w:tcMar>
                  <w:hideMark/>
                </w:tcPr>
                <w:p w:rsidR="00C40F96" w:rsidRPr="00080648" w:rsidRDefault="00C40F96" w:rsidP="00C40F96">
                  <w:pPr>
                    <w:spacing w:line="255" w:lineRule="atLeast"/>
                    <w:rPr>
                      <w:rFonts w:eastAsia="Times New Roman" w:cs="Times New Roman"/>
                      <w:color w:val="333333"/>
                      <w:sz w:val="24"/>
                      <w:szCs w:val="24"/>
                      <w:lang w:eastAsia="en-GB"/>
                    </w:rPr>
                  </w:pPr>
                  <w:proofErr w:type="spellStart"/>
                  <w:r w:rsidRPr="00080648">
                    <w:rPr>
                      <w:rFonts w:eastAsia="Times New Roman" w:cs="Times New Roman"/>
                      <w:color w:val="333333"/>
                      <w:sz w:val="24"/>
                      <w:szCs w:val="24"/>
                      <w:lang w:eastAsia="en-GB"/>
                    </w:rPr>
                    <w:t>Ancre</w:t>
                  </w:r>
                  <w:proofErr w:type="spellEnd"/>
                  <w:r w:rsidRPr="00080648">
                    <w:rPr>
                      <w:rFonts w:eastAsia="Times New Roman" w:cs="Times New Roman"/>
                      <w:color w:val="333333"/>
                      <w:sz w:val="24"/>
                      <w:szCs w:val="24"/>
                      <w:lang w:eastAsia="en-GB"/>
                    </w:rPr>
                    <w:t xml:space="preserve"> British Cemetery, Beaumont-Hamel (FR 339)</w:t>
                  </w:r>
                </w:p>
              </w:tc>
            </w:tr>
            <w:tr w:rsidR="00C40F96" w:rsidRPr="00080648" w:rsidTr="00C40F96">
              <w:tc>
                <w:tcPr>
                  <w:tcW w:w="1860" w:type="dxa"/>
                  <w:tcBorders>
                    <w:bottom w:val="single" w:sz="6" w:space="0" w:color="EAEAEA"/>
                  </w:tcBorders>
                  <w:shd w:val="clear" w:color="auto" w:fill="F1F1F1"/>
                  <w:tcMar>
                    <w:top w:w="45" w:type="dxa"/>
                    <w:left w:w="60" w:type="dxa"/>
                    <w:bottom w:w="45" w:type="dxa"/>
                    <w:right w:w="60" w:type="dxa"/>
                  </w:tcMar>
                  <w:hideMark/>
                </w:tcPr>
                <w:p w:rsidR="00C40F96" w:rsidRPr="00BF2996" w:rsidRDefault="00C40F96" w:rsidP="00BF2996">
                  <w:r w:rsidRPr="00BF2996">
                    <w:t>Service History:</w:t>
                  </w:r>
                </w:p>
              </w:tc>
              <w:tc>
                <w:tcPr>
                  <w:tcW w:w="0" w:type="auto"/>
                  <w:tcBorders>
                    <w:bottom w:val="single" w:sz="6" w:space="0" w:color="EAEAEA"/>
                    <w:right w:val="single" w:sz="6" w:space="0" w:color="EAEAEA"/>
                  </w:tcBorders>
                  <w:shd w:val="clear" w:color="auto" w:fill="FFFFFF"/>
                  <w:tcMar>
                    <w:top w:w="45" w:type="dxa"/>
                    <w:left w:w="180" w:type="dxa"/>
                    <w:bottom w:w="45" w:type="dxa"/>
                    <w:right w:w="0" w:type="dxa"/>
                  </w:tcMar>
                  <w:hideMark/>
                </w:tcPr>
                <w:p w:rsidR="00C40F96" w:rsidRPr="00080648" w:rsidRDefault="00C40F96" w:rsidP="00C40F96">
                  <w:pPr>
                    <w:spacing w:line="255" w:lineRule="atLeast"/>
                    <w:rPr>
                      <w:rFonts w:eastAsia="Times New Roman" w:cs="Times New Roman"/>
                      <w:color w:val="333333"/>
                      <w:sz w:val="24"/>
                      <w:szCs w:val="24"/>
                      <w:lang w:eastAsia="en-GB"/>
                    </w:rPr>
                  </w:pPr>
                  <w:r w:rsidRPr="00080648">
                    <w:rPr>
                      <w:rFonts w:eastAsia="Times New Roman" w:cs="Times New Roman"/>
                      <w:color w:val="333333"/>
                      <w:sz w:val="24"/>
                      <w:szCs w:val="24"/>
                      <w:lang w:eastAsia="en-GB"/>
                    </w:rPr>
                    <w:t xml:space="preserve">Enlisted 2/6/15 ; Draft for MEF </w:t>
                  </w:r>
                  <w:r w:rsidRPr="00080648">
                    <w:rPr>
                      <w:rFonts w:eastAsia="Times New Roman" w:cs="Times New Roman"/>
                      <w:color w:val="333333"/>
                      <w:sz w:val="24"/>
                      <w:szCs w:val="24"/>
                      <w:lang w:eastAsia="en-GB"/>
                    </w:rPr>
                    <w:lastRenderedPageBreak/>
                    <w:t xml:space="preserve">5/12/15, joined Howe Bn. at </w:t>
                  </w:r>
                  <w:proofErr w:type="spellStart"/>
                  <w:r w:rsidRPr="00080648">
                    <w:rPr>
                      <w:rFonts w:eastAsia="Times New Roman" w:cs="Times New Roman"/>
                      <w:color w:val="333333"/>
                      <w:sz w:val="24"/>
                      <w:szCs w:val="24"/>
                      <w:lang w:eastAsia="en-GB"/>
                    </w:rPr>
                    <w:t>Mudros</w:t>
                  </w:r>
                  <w:proofErr w:type="spellEnd"/>
                  <w:r w:rsidRPr="00080648">
                    <w:rPr>
                      <w:rFonts w:eastAsia="Times New Roman" w:cs="Times New Roman"/>
                      <w:color w:val="333333"/>
                      <w:sz w:val="24"/>
                      <w:szCs w:val="24"/>
                      <w:lang w:eastAsia="en-GB"/>
                    </w:rPr>
                    <w:t xml:space="preserve"> 10/1/16-13/11/16 DD.</w:t>
                  </w:r>
                </w:p>
              </w:tc>
            </w:tr>
            <w:tr w:rsidR="00C40F96" w:rsidRPr="00080648" w:rsidTr="00C40F96">
              <w:tc>
                <w:tcPr>
                  <w:tcW w:w="1860" w:type="dxa"/>
                  <w:tcBorders>
                    <w:bottom w:val="single" w:sz="6" w:space="0" w:color="EAEAEA"/>
                  </w:tcBorders>
                  <w:shd w:val="clear" w:color="auto" w:fill="F1F1F1"/>
                  <w:tcMar>
                    <w:top w:w="45" w:type="dxa"/>
                    <w:left w:w="60" w:type="dxa"/>
                    <w:bottom w:w="45" w:type="dxa"/>
                    <w:right w:w="60" w:type="dxa"/>
                  </w:tcMar>
                  <w:hideMark/>
                </w:tcPr>
                <w:p w:rsidR="00C40F96" w:rsidRPr="00BF2996" w:rsidRDefault="00C40F96" w:rsidP="00BF2996">
                  <w:r w:rsidRPr="00BF2996">
                    <w:lastRenderedPageBreak/>
                    <w:t>Service Number:</w:t>
                  </w:r>
                </w:p>
              </w:tc>
              <w:tc>
                <w:tcPr>
                  <w:tcW w:w="0" w:type="auto"/>
                  <w:tcBorders>
                    <w:bottom w:val="single" w:sz="6" w:space="0" w:color="EAEAEA"/>
                    <w:right w:val="single" w:sz="6" w:space="0" w:color="EAEAEA"/>
                  </w:tcBorders>
                  <w:shd w:val="clear" w:color="auto" w:fill="FFFFFF"/>
                  <w:tcMar>
                    <w:top w:w="45" w:type="dxa"/>
                    <w:left w:w="180" w:type="dxa"/>
                    <w:bottom w:w="45" w:type="dxa"/>
                    <w:right w:w="0" w:type="dxa"/>
                  </w:tcMar>
                  <w:hideMark/>
                </w:tcPr>
                <w:p w:rsidR="00C40F96" w:rsidRPr="00080648" w:rsidRDefault="00C40F96" w:rsidP="00C40F96">
                  <w:pPr>
                    <w:spacing w:line="255" w:lineRule="atLeast"/>
                    <w:rPr>
                      <w:rFonts w:eastAsia="Times New Roman" w:cs="Times New Roman"/>
                      <w:color w:val="333333"/>
                      <w:sz w:val="24"/>
                      <w:szCs w:val="24"/>
                      <w:lang w:eastAsia="en-GB"/>
                    </w:rPr>
                  </w:pPr>
                  <w:r w:rsidRPr="00080648">
                    <w:rPr>
                      <w:rFonts w:eastAsia="Times New Roman" w:cs="Times New Roman"/>
                      <w:color w:val="333333"/>
                      <w:sz w:val="24"/>
                      <w:szCs w:val="24"/>
                      <w:lang w:eastAsia="en-GB"/>
                    </w:rPr>
                    <w:t>Tyneside Z/5055</w:t>
                  </w:r>
                </w:p>
              </w:tc>
            </w:tr>
            <w:tr w:rsidR="007D5A25" w:rsidRPr="00080648" w:rsidTr="00C40F96">
              <w:tc>
                <w:tcPr>
                  <w:tcW w:w="1860" w:type="dxa"/>
                  <w:tcBorders>
                    <w:bottom w:val="single" w:sz="6" w:space="0" w:color="EAEAEA"/>
                  </w:tcBorders>
                  <w:shd w:val="clear" w:color="auto" w:fill="F1F1F1"/>
                  <w:tcMar>
                    <w:top w:w="45" w:type="dxa"/>
                    <w:left w:w="60" w:type="dxa"/>
                    <w:bottom w:w="45" w:type="dxa"/>
                    <w:right w:w="60" w:type="dxa"/>
                  </w:tcMar>
                  <w:hideMark/>
                </w:tcPr>
                <w:p w:rsidR="007D5A25" w:rsidRPr="00BF2996" w:rsidRDefault="007D5A25" w:rsidP="00BF2996"/>
              </w:tc>
              <w:tc>
                <w:tcPr>
                  <w:tcW w:w="0" w:type="auto"/>
                  <w:tcBorders>
                    <w:bottom w:val="single" w:sz="6" w:space="0" w:color="EAEAEA"/>
                    <w:right w:val="single" w:sz="6" w:space="0" w:color="EAEAEA"/>
                  </w:tcBorders>
                  <w:shd w:val="clear" w:color="auto" w:fill="FFFFFF"/>
                  <w:tcMar>
                    <w:top w:w="45" w:type="dxa"/>
                    <w:left w:w="180" w:type="dxa"/>
                    <w:bottom w:w="45" w:type="dxa"/>
                    <w:right w:w="0" w:type="dxa"/>
                  </w:tcMar>
                  <w:hideMark/>
                </w:tcPr>
                <w:p w:rsidR="007D5A25" w:rsidRPr="00080648" w:rsidRDefault="007D5A25" w:rsidP="00C40F96">
                  <w:pPr>
                    <w:spacing w:line="255" w:lineRule="atLeast"/>
                    <w:rPr>
                      <w:rFonts w:eastAsia="Times New Roman" w:cs="Times New Roman"/>
                      <w:color w:val="333333"/>
                      <w:sz w:val="24"/>
                      <w:szCs w:val="24"/>
                      <w:lang w:eastAsia="en-GB"/>
                    </w:rPr>
                  </w:pPr>
                </w:p>
              </w:tc>
            </w:tr>
            <w:tr w:rsidR="00C40F96" w:rsidRPr="00080648" w:rsidTr="00C40F96">
              <w:tc>
                <w:tcPr>
                  <w:tcW w:w="1860" w:type="dxa"/>
                  <w:tcBorders>
                    <w:bottom w:val="single" w:sz="6" w:space="0" w:color="EAEAEA"/>
                  </w:tcBorders>
                  <w:shd w:val="clear" w:color="auto" w:fill="F1F1F1"/>
                  <w:tcMar>
                    <w:top w:w="45" w:type="dxa"/>
                    <w:left w:w="60" w:type="dxa"/>
                    <w:bottom w:w="45" w:type="dxa"/>
                    <w:right w:w="60" w:type="dxa"/>
                  </w:tcMar>
                  <w:hideMark/>
                </w:tcPr>
                <w:p w:rsidR="00C40F96" w:rsidRPr="00BF2996" w:rsidRDefault="00C40F96" w:rsidP="00BF2996">
                  <w:r w:rsidRPr="00BF2996">
                    <w:t>Notes:</w:t>
                  </w:r>
                </w:p>
              </w:tc>
              <w:tc>
                <w:tcPr>
                  <w:tcW w:w="0" w:type="auto"/>
                  <w:tcBorders>
                    <w:bottom w:val="single" w:sz="6" w:space="0" w:color="EAEAEA"/>
                    <w:right w:val="single" w:sz="6" w:space="0" w:color="EAEAEA"/>
                  </w:tcBorders>
                  <w:shd w:val="clear" w:color="auto" w:fill="FFFFFF"/>
                  <w:tcMar>
                    <w:top w:w="45" w:type="dxa"/>
                    <w:left w:w="180" w:type="dxa"/>
                    <w:bottom w:w="45" w:type="dxa"/>
                    <w:right w:w="0" w:type="dxa"/>
                  </w:tcMar>
                  <w:hideMark/>
                </w:tcPr>
                <w:p w:rsidR="00C40F96" w:rsidRPr="00080648" w:rsidRDefault="00C40F96" w:rsidP="00C40F96">
                  <w:pPr>
                    <w:spacing w:line="255" w:lineRule="atLeast"/>
                    <w:rPr>
                      <w:rFonts w:eastAsia="Times New Roman" w:cs="Times New Roman"/>
                      <w:color w:val="333333"/>
                      <w:sz w:val="24"/>
                      <w:szCs w:val="24"/>
                      <w:lang w:eastAsia="en-GB"/>
                    </w:rPr>
                  </w:pPr>
                  <w:r w:rsidRPr="00080648">
                    <w:rPr>
                      <w:rFonts w:eastAsia="Times New Roman" w:cs="Times New Roman"/>
                      <w:color w:val="333333"/>
                      <w:sz w:val="24"/>
                      <w:szCs w:val="24"/>
                      <w:lang w:eastAsia="en-GB"/>
                    </w:rPr>
                    <w:t>Field General Court Martial 29/10/16, sentenced to 6 months Imprisonment with Hard Labour for (1) Manslaughter (not guilty) (2) Conduct to the prejudice of Good order &amp; Military discipline (negligently discharged a revolver &amp; caused injury to Tyneside Z/2753 AB J. Dolan, who died 14/10/16) (Guilty</w:t>
                  </w:r>
                  <w:proofErr w:type="gramStart"/>
                  <w:r w:rsidRPr="00080648">
                    <w:rPr>
                      <w:rFonts w:eastAsia="Times New Roman" w:cs="Times New Roman"/>
                      <w:color w:val="333333"/>
                      <w:sz w:val="24"/>
                      <w:szCs w:val="24"/>
                      <w:lang w:eastAsia="en-GB"/>
                    </w:rPr>
                    <w:t>) ;</w:t>
                  </w:r>
                  <w:proofErr w:type="gramEnd"/>
                  <w:r w:rsidRPr="00080648">
                    <w:rPr>
                      <w:rFonts w:eastAsia="Times New Roman" w:cs="Times New Roman"/>
                      <w:color w:val="333333"/>
                      <w:sz w:val="24"/>
                      <w:szCs w:val="24"/>
                      <w:lang w:eastAsia="en-GB"/>
                    </w:rPr>
                    <w:t xml:space="preserve"> GOC directs that prisoner be not committed to prison until further orders. Commuted to 1 month's Field Punishment No.1 (undated). ; b.1/4/1896. A Miner (Rope Lad) at Preston Colliery. ; Next-of-Kin &amp; home address: Father, Alec., 40 Church St., North Shields, later of: 25 Charlotte St., N.Shields. ; ADM/171 = St.V.B. issued to Father.</w:t>
                  </w:r>
                </w:p>
              </w:tc>
            </w:tr>
          </w:tbl>
          <w:p w:rsidR="00E52025" w:rsidRPr="00080648" w:rsidRDefault="00E52025">
            <w:pPr>
              <w:rPr>
                <w:sz w:val="24"/>
                <w:szCs w:val="24"/>
              </w:rPr>
            </w:pPr>
          </w:p>
        </w:tc>
      </w:tr>
      <w:tr w:rsidR="007D5A25" w:rsidRPr="00080648" w:rsidTr="00B420EA">
        <w:tc>
          <w:tcPr>
            <w:tcW w:w="3223" w:type="dxa"/>
          </w:tcPr>
          <w:p w:rsidR="007D5A25" w:rsidRPr="00080648" w:rsidRDefault="007D5A25">
            <w:pPr>
              <w:rPr>
                <w:b/>
                <w:sz w:val="24"/>
                <w:szCs w:val="24"/>
              </w:rPr>
            </w:pPr>
            <w:r>
              <w:rPr>
                <w:b/>
                <w:sz w:val="24"/>
                <w:szCs w:val="24"/>
              </w:rPr>
              <w:lastRenderedPageBreak/>
              <w:t>Field Punishment No.1</w:t>
            </w:r>
          </w:p>
        </w:tc>
        <w:tc>
          <w:tcPr>
            <w:tcW w:w="6019" w:type="dxa"/>
          </w:tcPr>
          <w:p w:rsidR="00BF2996" w:rsidRDefault="00BF2996" w:rsidP="00FC3989">
            <w:pPr>
              <w:pStyle w:val="NormalWeb"/>
              <w:shd w:val="clear" w:color="auto" w:fill="FFFFFF"/>
              <w:spacing w:before="96" w:beforeAutospacing="0" w:after="120" w:afterAutospacing="0" w:line="288" w:lineRule="atLeast"/>
              <w:rPr>
                <w:rFonts w:asciiTheme="minorHAnsi" w:hAnsiTheme="minorHAnsi" w:cs="Arial"/>
                <w:color w:val="000000"/>
              </w:rPr>
            </w:pPr>
            <w:r>
              <w:rPr>
                <w:rFonts w:asciiTheme="minorHAnsi" w:hAnsiTheme="minorHAnsi" w:cs="Arial"/>
                <w:color w:val="000000"/>
              </w:rPr>
              <w:t>Harold Brooks Robinson who was responsible for accidentally killing John Dolan had his sentence commuted to 1 month’s Field Punishment No.1 which is described below. In the event Harold himself was killed in action 15 days after his court martial.</w:t>
            </w:r>
          </w:p>
          <w:p w:rsidR="00FC3989" w:rsidRPr="00BF2996" w:rsidRDefault="00FC3989" w:rsidP="00FC3989">
            <w:pPr>
              <w:pStyle w:val="NormalWeb"/>
              <w:shd w:val="clear" w:color="auto" w:fill="FFFFFF"/>
              <w:spacing w:before="96" w:beforeAutospacing="0" w:after="120" w:afterAutospacing="0" w:line="288" w:lineRule="atLeast"/>
              <w:rPr>
                <w:rFonts w:asciiTheme="minorHAnsi" w:hAnsiTheme="minorHAnsi" w:cs="Arial"/>
                <w:color w:val="000000"/>
              </w:rPr>
            </w:pPr>
            <w:r w:rsidRPr="00BF2996">
              <w:rPr>
                <w:rFonts w:asciiTheme="minorHAnsi" w:hAnsiTheme="minorHAnsi" w:cs="Arial"/>
                <w:b/>
                <w:color w:val="000000"/>
                <w:u w:val="single"/>
              </w:rPr>
              <w:t xml:space="preserve">Field Punishment </w:t>
            </w:r>
            <w:r w:rsidR="00BF2996" w:rsidRPr="00BF2996">
              <w:rPr>
                <w:rFonts w:asciiTheme="minorHAnsi" w:hAnsiTheme="minorHAnsi" w:cs="Arial"/>
                <w:b/>
                <w:color w:val="000000"/>
                <w:u w:val="single"/>
              </w:rPr>
              <w:t>No</w:t>
            </w:r>
            <w:proofErr w:type="gramStart"/>
            <w:r w:rsidR="00BF2996" w:rsidRPr="00BF2996">
              <w:rPr>
                <w:rFonts w:asciiTheme="minorHAnsi" w:hAnsiTheme="minorHAnsi" w:cs="Arial"/>
                <w:b/>
                <w:color w:val="000000"/>
                <w:u w:val="single"/>
              </w:rPr>
              <w:t>:1</w:t>
            </w:r>
            <w:proofErr w:type="gramEnd"/>
            <w:r w:rsidR="00BF2996">
              <w:rPr>
                <w:rFonts w:asciiTheme="minorHAnsi" w:hAnsiTheme="minorHAnsi" w:cs="Arial"/>
                <w:color w:val="000000"/>
              </w:rPr>
              <w:t xml:space="preserve"> </w:t>
            </w:r>
            <w:r w:rsidRPr="00BF2996">
              <w:rPr>
                <w:rFonts w:asciiTheme="minorHAnsi" w:hAnsiTheme="minorHAnsi" w:cs="Arial"/>
                <w:color w:val="000000"/>
              </w:rPr>
              <w:t>was introduced in 1881 following the abolition of</w:t>
            </w:r>
            <w:r w:rsidRPr="00BF2996">
              <w:rPr>
                <w:rStyle w:val="apple-converted-space"/>
                <w:rFonts w:asciiTheme="minorHAnsi" w:hAnsiTheme="minorHAnsi" w:cs="Arial"/>
                <w:color w:val="000000"/>
              </w:rPr>
              <w:t> </w:t>
            </w:r>
            <w:r w:rsidR="008443F6" w:rsidRPr="00BF2996">
              <w:rPr>
                <w:rFonts w:asciiTheme="minorHAnsi" w:hAnsiTheme="minorHAnsi" w:cs="Arial"/>
                <w:color w:val="000000"/>
              </w:rPr>
              <w:t>flogging</w:t>
            </w:r>
            <w:r w:rsidRPr="00BF2996">
              <w:rPr>
                <w:rFonts w:asciiTheme="minorHAnsi" w:hAnsiTheme="minorHAnsi" w:cs="Arial"/>
                <w:color w:val="000000"/>
              </w:rPr>
              <w:t>, and was a common punishment during</w:t>
            </w:r>
            <w:r w:rsidRPr="00BF2996">
              <w:rPr>
                <w:rStyle w:val="apple-converted-space"/>
                <w:rFonts w:asciiTheme="minorHAnsi" w:hAnsiTheme="minorHAnsi" w:cs="Arial"/>
                <w:color w:val="000000"/>
              </w:rPr>
              <w:t> </w:t>
            </w:r>
            <w:r w:rsidRPr="00BF2996">
              <w:rPr>
                <w:rFonts w:asciiTheme="minorHAnsi" w:hAnsiTheme="minorHAnsi" w:cs="Arial"/>
                <w:color w:val="000000"/>
              </w:rPr>
              <w:t>World War I. A</w:t>
            </w:r>
            <w:r w:rsidRPr="00BF2996">
              <w:rPr>
                <w:rStyle w:val="apple-converted-space"/>
                <w:rFonts w:asciiTheme="minorHAnsi" w:hAnsiTheme="minorHAnsi" w:cs="Arial"/>
                <w:color w:val="000000"/>
              </w:rPr>
              <w:t> </w:t>
            </w:r>
            <w:r w:rsidRPr="00BF2996">
              <w:rPr>
                <w:rFonts w:asciiTheme="minorHAnsi" w:hAnsiTheme="minorHAnsi" w:cs="Arial"/>
                <w:color w:val="000000"/>
              </w:rPr>
              <w:t>commanding officer</w:t>
            </w:r>
            <w:r w:rsidRPr="00BF2996">
              <w:rPr>
                <w:rStyle w:val="apple-converted-space"/>
                <w:rFonts w:asciiTheme="minorHAnsi" w:hAnsiTheme="minorHAnsi" w:cs="Arial"/>
                <w:color w:val="000000"/>
              </w:rPr>
              <w:t> </w:t>
            </w:r>
            <w:r w:rsidRPr="00BF2996">
              <w:rPr>
                <w:rFonts w:asciiTheme="minorHAnsi" w:hAnsiTheme="minorHAnsi" w:cs="Arial"/>
                <w:color w:val="000000"/>
              </w:rPr>
              <w:t>could award field punishment for up to 28 days, while a</w:t>
            </w:r>
            <w:r w:rsidRPr="00BF2996">
              <w:rPr>
                <w:rStyle w:val="apple-converted-space"/>
                <w:rFonts w:asciiTheme="minorHAnsi" w:hAnsiTheme="minorHAnsi" w:cs="Arial"/>
                <w:color w:val="000000"/>
              </w:rPr>
              <w:t> </w:t>
            </w:r>
            <w:r w:rsidRPr="00BF2996">
              <w:rPr>
                <w:rFonts w:asciiTheme="minorHAnsi" w:hAnsiTheme="minorHAnsi" w:cs="Arial"/>
                <w:color w:val="000000"/>
              </w:rPr>
              <w:t>court martial</w:t>
            </w:r>
            <w:r w:rsidRPr="00BF2996">
              <w:rPr>
                <w:rStyle w:val="apple-converted-space"/>
                <w:rFonts w:asciiTheme="minorHAnsi" w:hAnsiTheme="minorHAnsi" w:cs="Arial"/>
                <w:color w:val="000000"/>
              </w:rPr>
              <w:t> </w:t>
            </w:r>
            <w:r w:rsidRPr="00BF2996">
              <w:rPr>
                <w:rFonts w:asciiTheme="minorHAnsi" w:hAnsiTheme="minorHAnsi" w:cs="Arial"/>
                <w:color w:val="000000"/>
              </w:rPr>
              <w:t>could award it for up to 90 days, either as Field Punishment Number One or Field Punishment Number Two.</w:t>
            </w:r>
          </w:p>
          <w:p w:rsidR="00FC3989" w:rsidRPr="00BF2996" w:rsidRDefault="00FC3989" w:rsidP="00FC3989">
            <w:pPr>
              <w:pStyle w:val="NormalWeb"/>
              <w:shd w:val="clear" w:color="auto" w:fill="FFFFFF"/>
              <w:spacing w:before="96" w:beforeAutospacing="0" w:after="120" w:afterAutospacing="0" w:line="288" w:lineRule="atLeast"/>
              <w:rPr>
                <w:rFonts w:asciiTheme="minorHAnsi" w:hAnsiTheme="minorHAnsi" w:cs="Arial"/>
                <w:color w:val="000000"/>
                <w:vertAlign w:val="superscript"/>
              </w:rPr>
            </w:pPr>
            <w:r w:rsidRPr="00BF2996">
              <w:rPr>
                <w:rFonts w:asciiTheme="minorHAnsi" w:hAnsiTheme="minorHAnsi" w:cs="Arial"/>
                <w:color w:val="000000"/>
              </w:rPr>
              <w:t>Field Punishment Number One, often abbreviated to "F.P. No. 1" or even just "No. 1", consisted of the convicted man being placed in</w:t>
            </w:r>
            <w:r w:rsidRPr="00BF2996">
              <w:rPr>
                <w:rStyle w:val="apple-converted-space"/>
                <w:rFonts w:asciiTheme="minorHAnsi" w:hAnsiTheme="minorHAnsi" w:cs="Arial"/>
                <w:color w:val="000000"/>
              </w:rPr>
              <w:t> </w:t>
            </w:r>
            <w:r w:rsidRPr="00BF2996">
              <w:rPr>
                <w:rFonts w:asciiTheme="minorHAnsi" w:hAnsiTheme="minorHAnsi" w:cs="Arial"/>
                <w:color w:val="000000"/>
              </w:rPr>
              <w:t>fetters</w:t>
            </w:r>
            <w:r w:rsidRPr="00BF2996">
              <w:rPr>
                <w:rStyle w:val="apple-converted-space"/>
                <w:rFonts w:asciiTheme="minorHAnsi" w:hAnsiTheme="minorHAnsi" w:cs="Arial"/>
                <w:color w:val="000000"/>
              </w:rPr>
              <w:t> </w:t>
            </w:r>
            <w:r w:rsidRPr="00BF2996">
              <w:rPr>
                <w:rFonts w:asciiTheme="minorHAnsi" w:hAnsiTheme="minorHAnsi" w:cs="Arial"/>
                <w:color w:val="000000"/>
              </w:rPr>
              <w:t>and</w:t>
            </w:r>
            <w:r w:rsidRPr="00BF2996">
              <w:rPr>
                <w:rStyle w:val="apple-converted-space"/>
                <w:rFonts w:asciiTheme="minorHAnsi" w:hAnsiTheme="minorHAnsi" w:cs="Arial"/>
                <w:color w:val="000000"/>
              </w:rPr>
              <w:t> </w:t>
            </w:r>
            <w:r w:rsidRPr="00BF2996">
              <w:rPr>
                <w:rFonts w:asciiTheme="minorHAnsi" w:hAnsiTheme="minorHAnsi" w:cs="Arial"/>
                <w:color w:val="000000"/>
              </w:rPr>
              <w:t>handcuffs</w:t>
            </w:r>
            <w:r w:rsidRPr="00BF2996">
              <w:rPr>
                <w:rStyle w:val="apple-converted-space"/>
                <w:rFonts w:asciiTheme="minorHAnsi" w:hAnsiTheme="minorHAnsi" w:cs="Arial"/>
                <w:color w:val="000000"/>
              </w:rPr>
              <w:t> </w:t>
            </w:r>
            <w:r w:rsidRPr="00BF2996">
              <w:rPr>
                <w:rFonts w:asciiTheme="minorHAnsi" w:hAnsiTheme="minorHAnsi" w:cs="Arial"/>
                <w:color w:val="000000"/>
              </w:rPr>
              <w:t>or similar</w:t>
            </w:r>
            <w:r w:rsidRPr="00BF2996">
              <w:rPr>
                <w:rStyle w:val="apple-converted-space"/>
                <w:rFonts w:asciiTheme="minorHAnsi" w:hAnsiTheme="minorHAnsi" w:cs="Arial"/>
                <w:color w:val="000000"/>
              </w:rPr>
              <w:t> </w:t>
            </w:r>
            <w:r w:rsidRPr="00BF2996">
              <w:rPr>
                <w:rFonts w:asciiTheme="minorHAnsi" w:hAnsiTheme="minorHAnsi" w:cs="Arial"/>
                <w:color w:val="000000"/>
              </w:rPr>
              <w:t>restraints</w:t>
            </w:r>
            <w:r w:rsidRPr="00BF2996">
              <w:rPr>
                <w:rStyle w:val="apple-converted-space"/>
                <w:rFonts w:asciiTheme="minorHAnsi" w:hAnsiTheme="minorHAnsi" w:cs="Arial"/>
                <w:color w:val="000000"/>
              </w:rPr>
              <w:t> </w:t>
            </w:r>
            <w:r w:rsidRPr="00BF2996">
              <w:rPr>
                <w:rFonts w:asciiTheme="minorHAnsi" w:hAnsiTheme="minorHAnsi" w:cs="Arial"/>
                <w:color w:val="000000"/>
              </w:rPr>
              <w:t xml:space="preserve">and attached to a fixed object, such as a gun wheel, for up to two hours per day. During the early part of World War I, the punishment was often applied with the arms stretched out and the legs tied together, giving rise to the nickname "crucifixion". This was applied for up to three days out of four, up to 21 days total. It was usually applied in field punishment camps set up for this purpose a few miles behind the front line, but when the </w:t>
            </w:r>
            <w:r w:rsidRPr="00BF2996">
              <w:rPr>
                <w:rFonts w:asciiTheme="minorHAnsi" w:hAnsiTheme="minorHAnsi" w:cs="Arial"/>
                <w:color w:val="000000"/>
              </w:rPr>
              <w:lastRenderedPageBreak/>
              <w:t>unit was on the move it would be carried out by the unit itself. It has been alleged that this punishment was sometimes applied within range of enemy fire. During World War I Field Punishment Number One was issued by the British Army on 60210 occasions.</w:t>
            </w:r>
          </w:p>
          <w:p w:rsidR="001019D9" w:rsidRPr="00BF2996" w:rsidRDefault="001019D9" w:rsidP="00FC3989">
            <w:pPr>
              <w:pStyle w:val="NormalWeb"/>
              <w:shd w:val="clear" w:color="auto" w:fill="FFFFFF"/>
              <w:spacing w:before="96" w:beforeAutospacing="0" w:after="120" w:afterAutospacing="0" w:line="288" w:lineRule="atLeast"/>
              <w:rPr>
                <w:rFonts w:asciiTheme="minorHAnsi" w:hAnsiTheme="minorHAnsi" w:cs="Arial"/>
                <w:color w:val="000000"/>
                <w:shd w:val="clear" w:color="auto" w:fill="FFFFFF"/>
              </w:rPr>
            </w:pPr>
            <w:r w:rsidRPr="00BF2996">
              <w:rPr>
                <w:rFonts w:asciiTheme="minorHAnsi" w:hAnsiTheme="minorHAnsi" w:cs="Arial"/>
                <w:color w:val="000000"/>
                <w:shd w:val="clear" w:color="auto" w:fill="FFFFFF"/>
              </w:rPr>
              <w:t>In both forms of field punishment, the soldier was also subjected to</w:t>
            </w:r>
            <w:r w:rsidRPr="00BF2996">
              <w:rPr>
                <w:rStyle w:val="apple-converted-space"/>
                <w:rFonts w:asciiTheme="minorHAnsi" w:hAnsiTheme="minorHAnsi" w:cs="Arial"/>
                <w:color w:val="000000"/>
                <w:shd w:val="clear" w:color="auto" w:fill="FFFFFF"/>
              </w:rPr>
              <w:t> </w:t>
            </w:r>
            <w:r w:rsidRPr="00BF2996">
              <w:rPr>
                <w:rFonts w:asciiTheme="minorHAnsi" w:hAnsiTheme="minorHAnsi" w:cs="Arial"/>
                <w:shd w:val="clear" w:color="auto" w:fill="FFFFFF"/>
              </w:rPr>
              <w:t>hard labour</w:t>
            </w:r>
            <w:r w:rsidRPr="00BF2996">
              <w:rPr>
                <w:rStyle w:val="apple-converted-space"/>
                <w:rFonts w:asciiTheme="minorHAnsi" w:hAnsiTheme="minorHAnsi" w:cs="Arial"/>
                <w:color w:val="000000"/>
                <w:shd w:val="clear" w:color="auto" w:fill="FFFFFF"/>
              </w:rPr>
              <w:t> </w:t>
            </w:r>
            <w:r w:rsidRPr="00BF2996">
              <w:rPr>
                <w:rFonts w:asciiTheme="minorHAnsi" w:hAnsiTheme="minorHAnsi" w:cs="Arial"/>
                <w:color w:val="000000"/>
                <w:shd w:val="clear" w:color="auto" w:fill="FFFFFF"/>
              </w:rPr>
              <w:t>and loss of pay.</w:t>
            </w:r>
          </w:p>
          <w:p w:rsidR="00BF2996" w:rsidRPr="00BF2996" w:rsidRDefault="00BF2996" w:rsidP="00FC3989">
            <w:pPr>
              <w:pStyle w:val="NormalWeb"/>
              <w:shd w:val="clear" w:color="auto" w:fill="FFFFFF"/>
              <w:spacing w:before="96" w:beforeAutospacing="0" w:after="120" w:afterAutospacing="0" w:line="288" w:lineRule="atLeast"/>
              <w:rPr>
                <w:rFonts w:asciiTheme="minorHAnsi" w:hAnsiTheme="minorHAnsi" w:cs="Arial"/>
                <w:color w:val="000000"/>
              </w:rPr>
            </w:pPr>
            <w:r w:rsidRPr="00BF2996">
              <w:rPr>
                <w:rFonts w:asciiTheme="minorHAnsi" w:hAnsiTheme="minorHAnsi" w:cs="Arial"/>
                <w:color w:val="000000"/>
                <w:shd w:val="clear" w:color="auto" w:fill="FFFFFF"/>
              </w:rPr>
              <w:t>Field Punishment Number One was eventually abolished in 1923,</w:t>
            </w:r>
          </w:p>
          <w:p w:rsidR="007D5A25" w:rsidRPr="00080648" w:rsidRDefault="007D5A25">
            <w:pPr>
              <w:rPr>
                <w:sz w:val="24"/>
                <w:szCs w:val="24"/>
              </w:rPr>
            </w:pPr>
          </w:p>
        </w:tc>
      </w:tr>
      <w:tr w:rsidR="00690321" w:rsidRPr="00080648" w:rsidTr="00B420EA">
        <w:tc>
          <w:tcPr>
            <w:tcW w:w="3223" w:type="dxa"/>
          </w:tcPr>
          <w:p w:rsidR="00690321" w:rsidRPr="00080648" w:rsidRDefault="00A67717">
            <w:pPr>
              <w:rPr>
                <w:b/>
                <w:sz w:val="24"/>
                <w:szCs w:val="24"/>
              </w:rPr>
            </w:pPr>
            <w:r w:rsidRPr="00080648">
              <w:rPr>
                <w:b/>
                <w:sz w:val="24"/>
                <w:szCs w:val="24"/>
              </w:rPr>
              <w:lastRenderedPageBreak/>
              <w:t>Sources</w:t>
            </w:r>
          </w:p>
        </w:tc>
        <w:tc>
          <w:tcPr>
            <w:tcW w:w="6019" w:type="dxa"/>
          </w:tcPr>
          <w:p w:rsidR="00690321" w:rsidRPr="00080648" w:rsidRDefault="00A67717">
            <w:pPr>
              <w:rPr>
                <w:sz w:val="24"/>
                <w:szCs w:val="24"/>
              </w:rPr>
            </w:pPr>
            <w:r w:rsidRPr="00080648">
              <w:rPr>
                <w:sz w:val="24"/>
                <w:szCs w:val="24"/>
              </w:rPr>
              <w:t>UK Soldiers died in Great War 1914-1919</w:t>
            </w:r>
          </w:p>
          <w:p w:rsidR="00A67717" w:rsidRPr="00080648" w:rsidRDefault="00A67717">
            <w:pPr>
              <w:rPr>
                <w:sz w:val="24"/>
                <w:szCs w:val="24"/>
              </w:rPr>
            </w:pPr>
            <w:r w:rsidRPr="00080648">
              <w:rPr>
                <w:sz w:val="24"/>
                <w:szCs w:val="24"/>
              </w:rPr>
              <w:t>Commonwealth War Graves Commission</w:t>
            </w:r>
          </w:p>
          <w:p w:rsidR="0048160C" w:rsidRPr="00080648" w:rsidRDefault="00CC4CE8">
            <w:pPr>
              <w:rPr>
                <w:sz w:val="24"/>
                <w:szCs w:val="24"/>
              </w:rPr>
            </w:pPr>
            <w:r w:rsidRPr="00080648">
              <w:rPr>
                <w:sz w:val="24"/>
                <w:szCs w:val="24"/>
              </w:rPr>
              <w:t>1891/1901/</w:t>
            </w:r>
            <w:r w:rsidR="0048160C" w:rsidRPr="00080648">
              <w:rPr>
                <w:sz w:val="24"/>
                <w:szCs w:val="24"/>
              </w:rPr>
              <w:t>1911 Census</w:t>
            </w:r>
          </w:p>
          <w:p w:rsidR="001A3B65" w:rsidRPr="00080648" w:rsidRDefault="001A3B65">
            <w:pPr>
              <w:rPr>
                <w:sz w:val="24"/>
                <w:szCs w:val="24"/>
              </w:rPr>
            </w:pPr>
            <w:r w:rsidRPr="00080648">
              <w:rPr>
                <w:sz w:val="24"/>
                <w:szCs w:val="24"/>
              </w:rPr>
              <w:t>Hexham Courant 25/11/1916 (Photo)</w:t>
            </w:r>
          </w:p>
        </w:tc>
      </w:tr>
    </w:tbl>
    <w:p w:rsidR="005C639E" w:rsidRPr="00080648" w:rsidRDefault="005C639E">
      <w:pPr>
        <w:rPr>
          <w:sz w:val="24"/>
          <w:szCs w:val="24"/>
        </w:rPr>
      </w:pPr>
    </w:p>
    <w:sectPr w:rsidR="005C639E" w:rsidRPr="00080648" w:rsidSect="003231E5">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090" w:rsidRDefault="006D5090" w:rsidP="00BB44F7">
      <w:pPr>
        <w:spacing w:line="240" w:lineRule="auto"/>
      </w:pPr>
      <w:r>
        <w:separator/>
      </w:r>
    </w:p>
  </w:endnote>
  <w:endnote w:type="continuationSeparator" w:id="0">
    <w:p w:rsidR="006D5090" w:rsidRDefault="006D5090" w:rsidP="00BB44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F7" w:rsidRDefault="00BB44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1975"/>
      <w:docPartObj>
        <w:docPartGallery w:val="Page Numbers (Bottom of Page)"/>
        <w:docPartUnique/>
      </w:docPartObj>
    </w:sdtPr>
    <w:sdtContent>
      <w:p w:rsidR="00BB44F7" w:rsidRDefault="003A1A47">
        <w:pPr>
          <w:pStyle w:val="Footer"/>
          <w:jc w:val="center"/>
        </w:pPr>
        <w:r>
          <w:fldChar w:fldCharType="begin"/>
        </w:r>
        <w:r w:rsidR="00BB44F7">
          <w:instrText xml:space="preserve"> PAGE   \* MERGEFORMAT </w:instrText>
        </w:r>
        <w:r>
          <w:fldChar w:fldCharType="separate"/>
        </w:r>
        <w:r w:rsidR="00AE06B6">
          <w:rPr>
            <w:noProof/>
          </w:rPr>
          <w:t>1</w:t>
        </w:r>
        <w:r>
          <w:fldChar w:fldCharType="end"/>
        </w:r>
      </w:p>
    </w:sdtContent>
  </w:sdt>
  <w:p w:rsidR="00BB44F7" w:rsidRDefault="00BB44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F7" w:rsidRDefault="00BB44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090" w:rsidRDefault="006D5090" w:rsidP="00BB44F7">
      <w:pPr>
        <w:spacing w:line="240" w:lineRule="auto"/>
      </w:pPr>
      <w:r>
        <w:separator/>
      </w:r>
    </w:p>
  </w:footnote>
  <w:footnote w:type="continuationSeparator" w:id="0">
    <w:p w:rsidR="006D5090" w:rsidRDefault="006D5090" w:rsidP="00BB44F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F7" w:rsidRDefault="00BB44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BB44F7">
      <w:trPr>
        <w:trHeight w:val="288"/>
      </w:trPr>
      <w:sdt>
        <w:sdtPr>
          <w:rPr>
            <w:rFonts w:asciiTheme="majorHAnsi" w:eastAsiaTheme="majorEastAsia" w:hAnsiTheme="majorHAnsi" w:cstheme="majorBidi"/>
            <w:sz w:val="36"/>
            <w:szCs w:val="36"/>
          </w:rPr>
          <w:alias w:val="Title"/>
          <w:id w:val="77761602"/>
          <w:placeholder>
            <w:docPart w:val="1FF3D7165E5E4608AF40976694FC8AF7"/>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BB44F7" w:rsidRDefault="00BB44F7" w:rsidP="00BB44F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John Dolan</w:t>
              </w:r>
            </w:p>
          </w:tc>
        </w:sdtContent>
      </w:sdt>
      <w:sdt>
        <w:sdtPr>
          <w:rPr>
            <w:rFonts w:asciiTheme="majorHAnsi" w:eastAsiaTheme="majorEastAsia" w:hAnsiTheme="majorHAnsi" w:cstheme="majorBidi"/>
            <w:b/>
            <w:bCs/>
            <w:color w:val="4F81BD" w:themeColor="accent1"/>
            <w:sz w:val="36"/>
            <w:szCs w:val="36"/>
          </w:rPr>
          <w:alias w:val="Year"/>
          <w:id w:val="77761609"/>
          <w:placeholder>
            <w:docPart w:val="2766429348D9484E9961762992A903EA"/>
          </w:placeholder>
          <w:dataBinding w:prefixMappings="xmlns:ns0='http://schemas.microsoft.com/office/2006/coverPageProps'" w:xpath="/ns0:CoverPageProperties[1]/ns0:PublishDate[1]" w:storeItemID="{55AF091B-3C7A-41E3-B477-F2FDAA23CFDA}"/>
          <w:date w:fullDate="1916-01-01T00:00:00Z">
            <w:dateFormat w:val="yyyy"/>
            <w:lid w:val="en-US"/>
            <w:storeMappedDataAs w:val="dateTime"/>
            <w:calendar w:val="gregorian"/>
          </w:date>
        </w:sdtPr>
        <w:sdtContent>
          <w:tc>
            <w:tcPr>
              <w:tcW w:w="1105" w:type="dxa"/>
            </w:tcPr>
            <w:p w:rsidR="00BB44F7" w:rsidRDefault="00BB44F7" w:rsidP="00BB44F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1916</w:t>
              </w:r>
            </w:p>
          </w:tc>
        </w:sdtContent>
      </w:sdt>
    </w:tr>
  </w:tbl>
  <w:p w:rsidR="00BB44F7" w:rsidRDefault="00BB44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F7" w:rsidRDefault="00BB44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0321"/>
    <w:rsid w:val="000056D4"/>
    <w:rsid w:val="00007C1F"/>
    <w:rsid w:val="00040B23"/>
    <w:rsid w:val="00046592"/>
    <w:rsid w:val="00077990"/>
    <w:rsid w:val="00080648"/>
    <w:rsid w:val="000931D2"/>
    <w:rsid w:val="000B28E9"/>
    <w:rsid w:val="000B60CE"/>
    <w:rsid w:val="000D1A05"/>
    <w:rsid w:val="000E0A89"/>
    <w:rsid w:val="000E2AED"/>
    <w:rsid w:val="001005EB"/>
    <w:rsid w:val="001019D9"/>
    <w:rsid w:val="00131382"/>
    <w:rsid w:val="00131C99"/>
    <w:rsid w:val="00145E5F"/>
    <w:rsid w:val="00161D62"/>
    <w:rsid w:val="001A28CA"/>
    <w:rsid w:val="001A3B65"/>
    <w:rsid w:val="001B5FDD"/>
    <w:rsid w:val="001F59B1"/>
    <w:rsid w:val="001F7CDA"/>
    <w:rsid w:val="00224EA0"/>
    <w:rsid w:val="00225CD3"/>
    <w:rsid w:val="00271CB4"/>
    <w:rsid w:val="00280E93"/>
    <w:rsid w:val="002B75BE"/>
    <w:rsid w:val="002F48C0"/>
    <w:rsid w:val="00305A81"/>
    <w:rsid w:val="00305B82"/>
    <w:rsid w:val="003159B1"/>
    <w:rsid w:val="003231E5"/>
    <w:rsid w:val="00343D15"/>
    <w:rsid w:val="003917D0"/>
    <w:rsid w:val="003A1A47"/>
    <w:rsid w:val="003B16FC"/>
    <w:rsid w:val="003C2BFB"/>
    <w:rsid w:val="003F5A40"/>
    <w:rsid w:val="0043364B"/>
    <w:rsid w:val="004757E5"/>
    <w:rsid w:val="0048160C"/>
    <w:rsid w:val="005048DF"/>
    <w:rsid w:val="005313FD"/>
    <w:rsid w:val="00535BF9"/>
    <w:rsid w:val="005A040E"/>
    <w:rsid w:val="005A3579"/>
    <w:rsid w:val="005C639E"/>
    <w:rsid w:val="005F4CA3"/>
    <w:rsid w:val="006368D7"/>
    <w:rsid w:val="00672A8C"/>
    <w:rsid w:val="00690321"/>
    <w:rsid w:val="00695E1E"/>
    <w:rsid w:val="006D5090"/>
    <w:rsid w:val="00704884"/>
    <w:rsid w:val="00714585"/>
    <w:rsid w:val="00726D7E"/>
    <w:rsid w:val="007603B9"/>
    <w:rsid w:val="007B6025"/>
    <w:rsid w:val="007C2C8E"/>
    <w:rsid w:val="007D5A25"/>
    <w:rsid w:val="008443F6"/>
    <w:rsid w:val="008629DA"/>
    <w:rsid w:val="00893D24"/>
    <w:rsid w:val="008B63CA"/>
    <w:rsid w:val="008E1737"/>
    <w:rsid w:val="008F65B6"/>
    <w:rsid w:val="008F7DFE"/>
    <w:rsid w:val="009166BD"/>
    <w:rsid w:val="00960710"/>
    <w:rsid w:val="00972970"/>
    <w:rsid w:val="00984BBD"/>
    <w:rsid w:val="009C1B16"/>
    <w:rsid w:val="009C3A75"/>
    <w:rsid w:val="009C3C91"/>
    <w:rsid w:val="009E13D3"/>
    <w:rsid w:val="009F4EDD"/>
    <w:rsid w:val="009F6553"/>
    <w:rsid w:val="00A24351"/>
    <w:rsid w:val="00A36400"/>
    <w:rsid w:val="00A66FF6"/>
    <w:rsid w:val="00A67717"/>
    <w:rsid w:val="00A80D6F"/>
    <w:rsid w:val="00A86AF7"/>
    <w:rsid w:val="00AA4369"/>
    <w:rsid w:val="00AC19A5"/>
    <w:rsid w:val="00AE06B6"/>
    <w:rsid w:val="00AF5BF0"/>
    <w:rsid w:val="00B118A7"/>
    <w:rsid w:val="00B12BFC"/>
    <w:rsid w:val="00B1594C"/>
    <w:rsid w:val="00B2004D"/>
    <w:rsid w:val="00B21362"/>
    <w:rsid w:val="00B265FE"/>
    <w:rsid w:val="00B420EA"/>
    <w:rsid w:val="00B65CAA"/>
    <w:rsid w:val="00BB44F7"/>
    <w:rsid w:val="00BE1B79"/>
    <w:rsid w:val="00BF2996"/>
    <w:rsid w:val="00BF677B"/>
    <w:rsid w:val="00C1015A"/>
    <w:rsid w:val="00C40F96"/>
    <w:rsid w:val="00CB7DE2"/>
    <w:rsid w:val="00CC4CE8"/>
    <w:rsid w:val="00D32ACB"/>
    <w:rsid w:val="00DA7D05"/>
    <w:rsid w:val="00DD3D12"/>
    <w:rsid w:val="00E32446"/>
    <w:rsid w:val="00E52025"/>
    <w:rsid w:val="00E53D2C"/>
    <w:rsid w:val="00ED1BCC"/>
    <w:rsid w:val="00EF099C"/>
    <w:rsid w:val="00F12339"/>
    <w:rsid w:val="00F47689"/>
    <w:rsid w:val="00F96082"/>
    <w:rsid w:val="00FB48DD"/>
    <w:rsid w:val="00FC3989"/>
    <w:rsid w:val="00FD01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A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rchmatch">
    <w:name w:val="srchmatch"/>
    <w:basedOn w:val="DefaultParagraphFont"/>
    <w:rsid w:val="00C40F96"/>
  </w:style>
  <w:style w:type="character" w:customStyle="1" w:styleId="apple-converted-space">
    <w:name w:val="apple-converted-space"/>
    <w:basedOn w:val="DefaultParagraphFont"/>
    <w:rsid w:val="00C40F96"/>
  </w:style>
  <w:style w:type="paragraph" w:styleId="NormalWeb">
    <w:name w:val="Normal (Web)"/>
    <w:basedOn w:val="Normal"/>
    <w:uiPriority w:val="99"/>
    <w:semiHidden/>
    <w:unhideWhenUsed/>
    <w:rsid w:val="00FC39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C3989"/>
    <w:rPr>
      <w:color w:val="0000FF"/>
      <w:u w:val="single"/>
    </w:rPr>
  </w:style>
  <w:style w:type="paragraph" w:styleId="Header">
    <w:name w:val="header"/>
    <w:basedOn w:val="Normal"/>
    <w:link w:val="HeaderChar"/>
    <w:uiPriority w:val="99"/>
    <w:unhideWhenUsed/>
    <w:rsid w:val="00BB44F7"/>
    <w:pPr>
      <w:tabs>
        <w:tab w:val="center" w:pos="4513"/>
        <w:tab w:val="right" w:pos="9026"/>
      </w:tabs>
      <w:spacing w:line="240" w:lineRule="auto"/>
    </w:pPr>
  </w:style>
  <w:style w:type="character" w:customStyle="1" w:styleId="HeaderChar">
    <w:name w:val="Header Char"/>
    <w:basedOn w:val="DefaultParagraphFont"/>
    <w:link w:val="Header"/>
    <w:uiPriority w:val="99"/>
    <w:rsid w:val="00BB44F7"/>
  </w:style>
  <w:style w:type="paragraph" w:styleId="Footer">
    <w:name w:val="footer"/>
    <w:basedOn w:val="Normal"/>
    <w:link w:val="FooterChar"/>
    <w:uiPriority w:val="99"/>
    <w:unhideWhenUsed/>
    <w:rsid w:val="00BB44F7"/>
    <w:pPr>
      <w:tabs>
        <w:tab w:val="center" w:pos="4513"/>
        <w:tab w:val="right" w:pos="9026"/>
      </w:tabs>
      <w:spacing w:line="240" w:lineRule="auto"/>
    </w:pPr>
  </w:style>
  <w:style w:type="character" w:customStyle="1" w:styleId="FooterChar">
    <w:name w:val="Footer Char"/>
    <w:basedOn w:val="DefaultParagraphFont"/>
    <w:link w:val="Footer"/>
    <w:uiPriority w:val="99"/>
    <w:rsid w:val="00BB44F7"/>
  </w:style>
  <w:style w:type="paragraph" w:styleId="BalloonText">
    <w:name w:val="Balloon Text"/>
    <w:basedOn w:val="Normal"/>
    <w:link w:val="BalloonTextChar"/>
    <w:uiPriority w:val="99"/>
    <w:semiHidden/>
    <w:unhideWhenUsed/>
    <w:rsid w:val="00BB44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4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378176">
      <w:bodyDiv w:val="1"/>
      <w:marLeft w:val="0"/>
      <w:marRight w:val="0"/>
      <w:marTop w:val="0"/>
      <w:marBottom w:val="0"/>
      <w:divBdr>
        <w:top w:val="none" w:sz="0" w:space="0" w:color="auto"/>
        <w:left w:val="none" w:sz="0" w:space="0" w:color="auto"/>
        <w:bottom w:val="none" w:sz="0" w:space="0" w:color="auto"/>
        <w:right w:val="none" w:sz="0" w:space="0" w:color="auto"/>
      </w:divBdr>
    </w:div>
    <w:div w:id="170605298">
      <w:bodyDiv w:val="1"/>
      <w:marLeft w:val="0"/>
      <w:marRight w:val="0"/>
      <w:marTop w:val="0"/>
      <w:marBottom w:val="0"/>
      <w:divBdr>
        <w:top w:val="none" w:sz="0" w:space="0" w:color="auto"/>
        <w:left w:val="none" w:sz="0" w:space="0" w:color="auto"/>
        <w:bottom w:val="none" w:sz="0" w:space="0" w:color="auto"/>
        <w:right w:val="none" w:sz="0" w:space="0" w:color="auto"/>
      </w:divBdr>
    </w:div>
    <w:div w:id="179787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FF3D7165E5E4608AF40976694FC8AF7"/>
        <w:category>
          <w:name w:val="General"/>
          <w:gallery w:val="placeholder"/>
        </w:category>
        <w:types>
          <w:type w:val="bbPlcHdr"/>
        </w:types>
        <w:behaviors>
          <w:behavior w:val="content"/>
        </w:behaviors>
        <w:guid w:val="{BFA1FFDE-DF0F-4C44-91F5-54897FE1FDE1}"/>
      </w:docPartPr>
      <w:docPartBody>
        <w:p w:rsidR="00650092" w:rsidRDefault="00BA208B" w:rsidP="00BA208B">
          <w:pPr>
            <w:pStyle w:val="1FF3D7165E5E4608AF40976694FC8AF7"/>
          </w:pPr>
          <w:r>
            <w:rPr>
              <w:rFonts w:asciiTheme="majorHAnsi" w:eastAsiaTheme="majorEastAsia" w:hAnsiTheme="majorHAnsi" w:cstheme="majorBidi"/>
              <w:sz w:val="36"/>
              <w:szCs w:val="36"/>
            </w:rPr>
            <w:t>[Type the document title]</w:t>
          </w:r>
        </w:p>
      </w:docPartBody>
    </w:docPart>
    <w:docPart>
      <w:docPartPr>
        <w:name w:val="2766429348D9484E9961762992A903EA"/>
        <w:category>
          <w:name w:val="General"/>
          <w:gallery w:val="placeholder"/>
        </w:category>
        <w:types>
          <w:type w:val="bbPlcHdr"/>
        </w:types>
        <w:behaviors>
          <w:behavior w:val="content"/>
        </w:behaviors>
        <w:guid w:val="{046F29F8-AACD-43CD-BA56-D68781CCC0D2}"/>
      </w:docPartPr>
      <w:docPartBody>
        <w:p w:rsidR="00650092" w:rsidRDefault="00BA208B" w:rsidP="00BA208B">
          <w:pPr>
            <w:pStyle w:val="2766429348D9484E9961762992A903EA"/>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A208B"/>
    <w:rsid w:val="004E1B1B"/>
    <w:rsid w:val="005C10EB"/>
    <w:rsid w:val="00650092"/>
    <w:rsid w:val="009D7CD1"/>
    <w:rsid w:val="00BA208B"/>
    <w:rsid w:val="00DB0E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F3D7165E5E4608AF40976694FC8AF7">
    <w:name w:val="1FF3D7165E5E4608AF40976694FC8AF7"/>
    <w:rsid w:val="00BA208B"/>
  </w:style>
  <w:style w:type="paragraph" w:customStyle="1" w:styleId="2766429348D9484E9961762992A903EA">
    <w:name w:val="2766429348D9484E9961762992A903EA"/>
    <w:rsid w:val="00BA20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1916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Dolan</dc:title>
  <dc:creator>Smith</dc:creator>
  <cp:lastModifiedBy>Smith</cp:lastModifiedBy>
  <cp:revision>7</cp:revision>
  <dcterms:created xsi:type="dcterms:W3CDTF">2013-10-30T20:06:00Z</dcterms:created>
  <dcterms:modified xsi:type="dcterms:W3CDTF">2014-02-03T19:04:00Z</dcterms:modified>
</cp:coreProperties>
</file>